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94" w:rsidRPr="00751190" w:rsidRDefault="00436BC4" w:rsidP="005F5D94">
      <w:pPr>
        <w:jc w:val="center"/>
        <w:rPr>
          <w:b/>
          <w:sz w:val="24"/>
        </w:rPr>
      </w:pPr>
      <w:r w:rsidRPr="00751190">
        <w:rPr>
          <w:b/>
          <w:noProof/>
          <w:sz w:val="24"/>
          <w:lang w:eastAsia="en-GB"/>
        </w:rPr>
        <w:drawing>
          <wp:anchor distT="0" distB="0" distL="114300" distR="114300" simplePos="0" relativeHeight="251658240" behindDoc="1" locked="0" layoutInCell="1" allowOverlap="1">
            <wp:simplePos x="0" y="0"/>
            <wp:positionH relativeFrom="column">
              <wp:posOffset>2340610</wp:posOffset>
            </wp:positionH>
            <wp:positionV relativeFrom="paragraph">
              <wp:posOffset>-737870</wp:posOffset>
            </wp:positionV>
            <wp:extent cx="1176833" cy="877824"/>
            <wp:effectExtent l="19050" t="0" r="4267" b="0"/>
            <wp:wrapNone/>
            <wp:docPr id="4" name="Image 3" descr="logo CLS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LS_08.png"/>
                    <pic:cNvPicPr/>
                  </pic:nvPicPr>
                  <pic:blipFill>
                    <a:blip r:embed="rId9" cstate="print"/>
                    <a:stretch>
                      <a:fillRect/>
                    </a:stretch>
                  </pic:blipFill>
                  <pic:spPr>
                    <a:xfrm>
                      <a:off x="0" y="0"/>
                      <a:ext cx="1176833" cy="877824"/>
                    </a:xfrm>
                    <a:prstGeom prst="rect">
                      <a:avLst/>
                    </a:prstGeom>
                  </pic:spPr>
                </pic:pic>
              </a:graphicData>
            </a:graphic>
          </wp:anchor>
        </w:drawing>
      </w:r>
    </w:p>
    <w:tbl>
      <w:tblPr>
        <w:tblStyle w:val="TableGrid"/>
        <w:tblW w:w="0" w:type="auto"/>
        <w:tblBorders>
          <w:top w:val="none" w:sz="0" w:space="0" w:color="auto"/>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9042"/>
      </w:tblGrid>
      <w:tr w:rsidR="00A76CDD" w:rsidTr="00E76E8A">
        <w:tc>
          <w:tcPr>
            <w:tcW w:w="9042" w:type="dxa"/>
          </w:tcPr>
          <w:p w:rsidR="00A76CDD" w:rsidRPr="00BF1B36" w:rsidRDefault="00A76CDD" w:rsidP="00E76E8A">
            <w:pPr>
              <w:ind w:right="-28"/>
              <w:jc w:val="right"/>
              <w:rPr>
                <w:b/>
              </w:rPr>
            </w:pPr>
            <w:r w:rsidRPr="00BF1B36">
              <w:rPr>
                <w:b/>
                <w:color w:val="1785D1"/>
              </w:rPr>
              <w:t>Consortium Members</w:t>
            </w:r>
          </w:p>
        </w:tc>
      </w:tr>
      <w:tr w:rsidR="00A76CDD" w:rsidTr="00E76E8A">
        <w:tc>
          <w:tcPr>
            <w:tcW w:w="9042" w:type="dxa"/>
          </w:tcPr>
          <w:p w:rsidR="00A76CDD" w:rsidRDefault="00953DEB" w:rsidP="00E76E8A">
            <w:pPr>
              <w:spacing w:before="120"/>
              <w:ind w:right="-28"/>
              <w:jc w:val="center"/>
            </w:pPr>
            <w:r>
              <w:rPr>
                <w:b/>
                <w:noProof/>
                <w:sz w:val="24"/>
                <w:lang w:eastAsia="en-GB"/>
              </w:rPr>
              <w:drawing>
                <wp:anchor distT="0" distB="0" distL="114300" distR="114300" simplePos="0" relativeHeight="251666432" behindDoc="0" locked="0" layoutInCell="1" allowOverlap="1">
                  <wp:simplePos x="0" y="0"/>
                  <wp:positionH relativeFrom="column">
                    <wp:posOffset>332620</wp:posOffset>
                  </wp:positionH>
                  <wp:positionV relativeFrom="paragraph">
                    <wp:posOffset>125958</wp:posOffset>
                  </wp:positionV>
                  <wp:extent cx="698740" cy="433425"/>
                  <wp:effectExtent l="0" t="0" r="635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373" cy="433197"/>
                          </a:xfrm>
                          <a:prstGeom prst="rect">
                            <a:avLst/>
                          </a:prstGeom>
                          <a:noFill/>
                        </pic:spPr>
                      </pic:pic>
                    </a:graphicData>
                  </a:graphic>
                </wp:anchor>
              </w:drawing>
            </w:r>
            <w:r w:rsidR="00064378">
              <w:rPr>
                <w:noProof/>
                <w:lang w:eastAsia="en-GB"/>
              </w:rPr>
              <w:pict>
                <v:rect id="Rectangle 10" o:spid="_x0000_s1026" style="position:absolute;left:0;text-align:left;margin-left:16pt;margin-top:5.85pt;width:77.45pt;height:4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" fillcolor="white [3212]" strokecolor="white [3212]" strokeweight="2pt"/>
              </w:pict>
            </w:r>
            <w:r w:rsidR="00A76CDD">
              <w:rPr>
                <w:noProof/>
                <w:lang w:eastAsia="en-GB"/>
              </w:rPr>
              <w:drawing>
                <wp:inline distT="0" distB="0" distL="0" distR="0">
                  <wp:extent cx="5121571" cy="1077014"/>
                  <wp:effectExtent l="19050" t="0" r="2879" b="0"/>
                  <wp:docPr id="3" name="Image 24" descr="Bandeau logos partn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logos partners.png"/>
                          <pic:cNvPicPr/>
                        </pic:nvPicPr>
                        <pic:blipFill>
                          <a:blip r:embed="rId11" cstate="print"/>
                          <a:stretch>
                            <a:fillRect/>
                          </a:stretch>
                        </pic:blipFill>
                        <pic:spPr>
                          <a:xfrm>
                            <a:off x="0" y="0"/>
                            <a:ext cx="5148885" cy="1082758"/>
                          </a:xfrm>
                          <a:prstGeom prst="rect">
                            <a:avLst/>
                          </a:prstGeom>
                        </pic:spPr>
                      </pic:pic>
                    </a:graphicData>
                  </a:graphic>
                </wp:inline>
              </w:drawing>
            </w:r>
          </w:p>
        </w:tc>
      </w:tr>
    </w:tbl>
    <w:p w:rsidR="00A76CDD" w:rsidRDefault="00A76CDD" w:rsidP="005F5D94">
      <w:pPr>
        <w:jc w:val="left"/>
        <w:rPr>
          <w:b/>
          <w:sz w:val="24"/>
        </w:rPr>
      </w:pPr>
    </w:p>
    <w:p w:rsidR="005F5D94" w:rsidRPr="00751190" w:rsidRDefault="00A76CDD" w:rsidP="005F5D94">
      <w:pPr>
        <w:jc w:val="left"/>
        <w:rPr>
          <w:b/>
          <w:sz w:val="24"/>
        </w:rPr>
      </w:pPr>
      <w:r>
        <w:rPr>
          <w:noProof/>
          <w:lang w:eastAsia="en-GB"/>
        </w:rPr>
        <w:drawing>
          <wp:anchor distT="0" distB="0" distL="114300" distR="114300" simplePos="0" relativeHeight="251660288" behindDoc="0" locked="0" layoutInCell="1" allowOverlap="1">
            <wp:simplePos x="0" y="0"/>
            <wp:positionH relativeFrom="column">
              <wp:posOffset>424891</wp:posOffset>
            </wp:positionH>
            <wp:positionV relativeFrom="paragraph">
              <wp:posOffset>5590946</wp:posOffset>
            </wp:positionV>
            <wp:extent cx="1588719" cy="863194"/>
            <wp:effectExtent l="19050" t="0" r="8941" b="0"/>
            <wp:wrapNone/>
            <wp:docPr id="6" name="Image 1" descr="ESA-2"/>
            <wp:cNvGraphicFramePr/>
            <a:graphic xmlns:a="http://schemas.openxmlformats.org/drawingml/2006/main">
              <a:graphicData uri="http://schemas.openxmlformats.org/drawingml/2006/picture">
                <pic:pic xmlns:pic="http://schemas.openxmlformats.org/drawingml/2006/picture">
                  <pic:nvPicPr>
                    <pic:cNvPr id="7" name="Picture 25" descr="ESA-2"/>
                    <pic:cNvPicPr>
                      <a:picLocks noChangeAspect="1" noChangeArrowheads="1"/>
                    </pic:cNvPicPr>
                  </pic:nvPicPr>
                  <pic:blipFill>
                    <a:blip r:embed="rId12" cstate="print"/>
                    <a:srcRect/>
                    <a:stretch>
                      <a:fillRect/>
                    </a:stretch>
                  </pic:blipFill>
                  <pic:spPr bwMode="auto">
                    <a:xfrm>
                      <a:off x="0" y="0"/>
                      <a:ext cx="1591259" cy="863193"/>
                    </a:xfrm>
                    <a:prstGeom prst="rect">
                      <a:avLst/>
                    </a:prstGeom>
                    <a:noFill/>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3514801</wp:posOffset>
            </wp:positionH>
            <wp:positionV relativeFrom="paragraph">
              <wp:posOffset>5312969</wp:posOffset>
            </wp:positionV>
            <wp:extent cx="1689811" cy="1375257"/>
            <wp:effectExtent l="0" t="0" r="0" b="0"/>
            <wp:wrapNone/>
            <wp:docPr id="7" name="Image 5" descr="sealevel_CCI"/>
            <wp:cNvGraphicFramePr/>
            <a:graphic xmlns:a="http://schemas.openxmlformats.org/drawingml/2006/main">
              <a:graphicData uri="http://schemas.openxmlformats.org/drawingml/2006/picture">
                <pic:pic xmlns:pic="http://schemas.openxmlformats.org/drawingml/2006/picture">
                  <pic:nvPicPr>
                    <pic:cNvPr id="28677" name="Picture 18" descr="sealevel_CCI"/>
                    <pic:cNvPicPr>
                      <a:picLocks noChangeAspect="1" noChangeArrowheads="1"/>
                    </pic:cNvPicPr>
                  </pic:nvPicPr>
                  <pic:blipFill>
                    <a:blip r:embed="rId13" cstate="print"/>
                    <a:srcRect/>
                    <a:stretch>
                      <a:fillRect/>
                    </a:stretch>
                  </pic:blipFill>
                  <pic:spPr bwMode="auto">
                    <a:xfrm>
                      <a:off x="0" y="0"/>
                      <a:ext cx="1689811" cy="1375257"/>
                    </a:xfrm>
                    <a:prstGeom prst="rect">
                      <a:avLst/>
                    </a:prstGeom>
                    <a:noFill/>
                    <a:ln w="9525">
                      <a:noFill/>
                      <a:miter lim="800000"/>
                      <a:headEnd/>
                      <a:tailEnd/>
                    </a:ln>
                  </pic:spPr>
                </pic:pic>
              </a:graphicData>
            </a:graphic>
          </wp:anchor>
        </w:drawing>
      </w:r>
      <w:r w:rsidR="008C6CCD" w:rsidRPr="00751190">
        <w:rPr>
          <w:b/>
          <w:sz w:val="24"/>
        </w:rPr>
        <w:fldChar w:fldCharType="begin"/>
      </w:r>
      <w:r w:rsidR="005F5D94" w:rsidRPr="00751190">
        <w:rPr>
          <w:b/>
          <w:sz w:val="24"/>
        </w:rPr>
        <w:instrText xml:space="preserve">  </w:instrText>
      </w:r>
      <w:r w:rsidR="008C6CCD" w:rsidRPr="00751190">
        <w:rPr>
          <w:b/>
          <w:sz w:val="24"/>
        </w:rPr>
        <w:fldChar w:fldCharType="end"/>
      </w:r>
    </w:p>
    <w:p w:rsidR="005F5D94" w:rsidRPr="00751190" w:rsidRDefault="005F5D94" w:rsidP="005F5D94">
      <w:pPr>
        <w:jc w:val="left"/>
        <w:rPr>
          <w:b/>
          <w:sz w:val="24"/>
        </w:rPr>
      </w:pPr>
    </w:p>
    <w:sdt>
      <w:sdtPr>
        <w:rPr>
          <w:sz w:val="28"/>
          <w:szCs w:val="28"/>
        </w:rPr>
        <w:alias w:val="Catégorie "/>
        <w:tag w:val="Catégorie "/>
        <w:id w:val="265715890"/>
        <w:lock w:val="sdtLocked"/>
        <w:placeholder>
          <w:docPart w:val="4989307FADAB4618B6171C2C64F3E1B1"/>
        </w:placeholder>
        <w:dataBinding w:prefixMappings="xmlns:ns0='http://purl.org/dc/elements/1.1/' xmlns:ns1='http://schemas.openxmlformats.org/package/2006/metadata/core-properties' " w:xpath="/ns1:coreProperties[1]/ns1:category[1]" w:storeItemID="{6C3C8BC8-F283-45AE-878A-BAB7291924A1}"/>
        <w:text/>
      </w:sdtPr>
      <w:sdtEndPr/>
      <w:sdtContent>
        <w:p w:rsidR="005F5D94" w:rsidRPr="00751190" w:rsidRDefault="00A76CDD" w:rsidP="005F5D94">
          <w:pPr>
            <w:jc w:val="left"/>
            <w:rPr>
              <w:b/>
              <w:color w:val="000000"/>
              <w:sz w:val="28"/>
              <w:szCs w:val="28"/>
            </w:rPr>
          </w:pPr>
          <w:r>
            <w:rPr>
              <w:sz w:val="28"/>
              <w:szCs w:val="28"/>
            </w:rPr>
            <w:t>ESA Sea Level CCI</w:t>
          </w:r>
        </w:p>
      </w:sdtContent>
    </w:sdt>
    <w:p w:rsidR="005F5D94" w:rsidRPr="00751190" w:rsidRDefault="005F5D94" w:rsidP="005F5D94">
      <w:pPr>
        <w:jc w:val="left"/>
        <w:rPr>
          <w:b/>
          <w:szCs w:val="20"/>
        </w:rPr>
      </w:pPr>
    </w:p>
    <w:p w:rsidR="005F5D94" w:rsidRPr="00751190" w:rsidRDefault="005F5D94" w:rsidP="005F5D94">
      <w:pPr>
        <w:pStyle w:val="BlockText"/>
        <w:pBdr>
          <w:top w:val="none" w:sz="0" w:space="0" w:color="auto"/>
          <w:left w:val="none" w:sz="0" w:space="0" w:color="auto"/>
          <w:bottom w:val="none" w:sz="0" w:space="0" w:color="auto"/>
          <w:right w:val="none" w:sz="0" w:space="0" w:color="auto"/>
        </w:pBdr>
        <w:tabs>
          <w:tab w:val="clear" w:pos="5800"/>
        </w:tabs>
        <w:spacing w:before="120" w:after="0"/>
        <w:ind w:left="0" w:right="0"/>
        <w:jc w:val="left"/>
        <w:rPr>
          <w:rFonts w:ascii="Trebuchet MS" w:hAnsi="Trebuchet MS"/>
          <w:b w:val="0"/>
          <w:sz w:val="20"/>
          <w:szCs w:val="20"/>
        </w:rPr>
      </w:pPr>
    </w:p>
    <w:p w:rsidR="005F5D94" w:rsidRPr="00751190" w:rsidRDefault="005F5D94" w:rsidP="00A019CB">
      <w:pPr>
        <w:pStyle w:val="BlockText"/>
        <w:pBdr>
          <w:top w:val="none" w:sz="0" w:space="0" w:color="auto"/>
          <w:left w:val="none" w:sz="0" w:space="0" w:color="auto"/>
          <w:bottom w:val="none" w:sz="0" w:space="0" w:color="auto"/>
          <w:right w:val="none" w:sz="0" w:space="0" w:color="auto"/>
        </w:pBdr>
        <w:tabs>
          <w:tab w:val="clear" w:pos="5800"/>
        </w:tabs>
        <w:spacing w:before="120" w:after="0"/>
        <w:ind w:left="0" w:right="0"/>
        <w:jc w:val="both"/>
        <w:rPr>
          <w:rFonts w:ascii="Trebuchet MS" w:hAnsi="Trebuchet MS"/>
          <w:bCs w:val="0"/>
          <w:sz w:val="56"/>
          <w:szCs w:val="48"/>
        </w:rPr>
      </w:pPr>
    </w:p>
    <w:bookmarkStart w:id="0" w:name="Titre" w:displacedByCustomXml="next"/>
    <w:sdt>
      <w:sdtPr>
        <w:rPr>
          <w:rFonts w:ascii="Trebuchet MS" w:hAnsi="Trebuchet MS"/>
          <w:b w:val="0"/>
          <w:bCs w:val="0"/>
          <w:sz w:val="44"/>
          <w:szCs w:val="44"/>
        </w:rPr>
        <w:alias w:val="Titre "/>
        <w:tag w:val="Titre "/>
        <w:id w:val="265715901"/>
        <w:lock w:val="sdtLocked"/>
        <w:placeholder>
          <w:docPart w:val="B2DFCC9051674E448FBA345174D30103"/>
        </w:placeholder>
        <w:dataBinding w:prefixMappings="xmlns:ns0='http://purl.org/dc/elements/1.1/' xmlns:ns1='http://schemas.openxmlformats.org/package/2006/metadata/core-properties' " w:xpath="/ns1:coreProperties[1]/ns0:title[1]" w:storeItemID="{6C3C8BC8-F283-45AE-878A-BAB7291924A1}"/>
        <w:text/>
      </w:sdtPr>
      <w:sdtEndPr/>
      <w:sdtContent>
        <w:p w:rsidR="005F5D94" w:rsidRPr="00751190" w:rsidRDefault="00DF3B34" w:rsidP="005F5D94">
          <w:pPr>
            <w:pStyle w:val="BlockText"/>
            <w:pBdr>
              <w:top w:val="none" w:sz="0" w:space="0" w:color="auto"/>
              <w:left w:val="none" w:sz="0" w:space="0" w:color="auto"/>
              <w:bottom w:val="none" w:sz="0" w:space="0" w:color="auto"/>
              <w:right w:val="none" w:sz="0" w:space="0" w:color="auto"/>
            </w:pBdr>
            <w:tabs>
              <w:tab w:val="clear" w:pos="5800"/>
            </w:tabs>
            <w:spacing w:before="120" w:after="0"/>
            <w:ind w:left="0" w:right="0"/>
            <w:rPr>
              <w:rFonts w:ascii="Trebuchet MS" w:hAnsi="Trebuchet MS"/>
              <w:b w:val="0"/>
              <w:bCs w:val="0"/>
              <w:sz w:val="44"/>
              <w:szCs w:val="44"/>
            </w:rPr>
          </w:pPr>
          <w:r>
            <w:rPr>
              <w:rFonts w:ascii="Trebuchet MS" w:hAnsi="Trebuchet MS"/>
              <w:b w:val="0"/>
              <w:bCs w:val="0"/>
              <w:sz w:val="44"/>
              <w:szCs w:val="44"/>
            </w:rPr>
            <w:t>Detailed Processing Model (DPM) for Sea-Level CCI system</w:t>
          </w:r>
        </w:p>
      </w:sdtContent>
    </w:sdt>
    <w:bookmarkEnd w:id="0" w:displacedByCustomXml="prev"/>
    <w:tbl>
      <w:tblPr>
        <w:tblStyle w:val="TableGrid"/>
        <w:tblpPr w:leftFromText="142" w:rightFromText="142" w:vertAnchor="page" w:tblpXSpec="right" w:tblpY="9640"/>
        <w:tblOverlap w:val="never"/>
        <w:tblW w:w="5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8"/>
        <w:gridCol w:w="3402"/>
      </w:tblGrid>
      <w:tr w:rsidR="005F5D94" w:rsidRPr="00FC1FEC" w:rsidTr="005F5D94">
        <w:trPr>
          <w:trHeight w:val="397"/>
        </w:trPr>
        <w:tc>
          <w:tcPr>
            <w:tcW w:w="1738" w:type="dxa"/>
          </w:tcPr>
          <w:p w:rsidR="005F5D94" w:rsidRPr="00751190" w:rsidRDefault="00164013" w:rsidP="005F5D94">
            <w:pPr>
              <w:pStyle w:val="BlockText"/>
              <w:pBdr>
                <w:top w:val="none" w:sz="0" w:space="0" w:color="auto"/>
                <w:left w:val="none" w:sz="0" w:space="0" w:color="auto"/>
                <w:bottom w:val="none" w:sz="0" w:space="0" w:color="auto"/>
                <w:right w:val="none" w:sz="0" w:space="0" w:color="auto"/>
              </w:pBdr>
              <w:tabs>
                <w:tab w:val="clear" w:pos="5800"/>
              </w:tabs>
              <w:spacing w:before="120" w:after="0"/>
              <w:ind w:left="0" w:right="0"/>
              <w:jc w:val="left"/>
              <w:rPr>
                <w:rFonts w:ascii="Trebuchet MS" w:hAnsi="Trebuchet MS"/>
                <w:b w:val="0"/>
                <w:sz w:val="20"/>
                <w:szCs w:val="20"/>
              </w:rPr>
            </w:pPr>
            <w:r w:rsidRPr="00751190">
              <w:rPr>
                <w:rFonts w:ascii="Trebuchet MS" w:hAnsi="Trebuchet MS"/>
                <w:b w:val="0"/>
                <w:sz w:val="20"/>
                <w:szCs w:val="20"/>
              </w:rPr>
              <w:t>Reference</w:t>
            </w:r>
            <w:r w:rsidR="005F5D94" w:rsidRPr="00751190">
              <w:rPr>
                <w:rFonts w:ascii="Trebuchet MS" w:hAnsi="Trebuchet MS"/>
                <w:b w:val="0"/>
                <w:sz w:val="20"/>
                <w:szCs w:val="20"/>
              </w:rPr>
              <w:t>:</w:t>
            </w:r>
          </w:p>
        </w:tc>
        <w:bookmarkStart w:id="1" w:name="Référence" w:displacedByCustomXml="next"/>
        <w:sdt>
          <w:sdtPr>
            <w:rPr>
              <w:lang w:val="fr-FR"/>
            </w:rPr>
            <w:alias w:val="Référence"/>
            <w:tag w:val="Référence"/>
            <w:id w:val="265715836"/>
            <w:lock w:val="sdtLocked"/>
            <w:placeholder>
              <w:docPart w:val="E0B5AB23E2364F77AEA27F93E9CC883F"/>
            </w:placeholder>
            <w:text/>
          </w:sdtPr>
          <w:sdtEndPr/>
          <w:sdtContent>
            <w:tc>
              <w:tcPr>
                <w:tcW w:w="3402" w:type="dxa"/>
              </w:tcPr>
              <w:p w:rsidR="005F5D94" w:rsidRPr="00FC1FEC" w:rsidRDefault="00A76CDD" w:rsidP="0017689E">
                <w:pPr>
                  <w:pStyle w:val="Header"/>
                  <w:spacing w:before="120" w:after="0"/>
                  <w:rPr>
                    <w:b/>
                    <w:lang w:val="fr-FR"/>
                  </w:rPr>
                </w:pPr>
                <w:r w:rsidRPr="00FC1FEC">
                  <w:rPr>
                    <w:lang w:val="fr-FR"/>
                  </w:rPr>
                  <w:t>CLS-DOS</w:t>
                </w:r>
                <w:r w:rsidR="00C75A5F" w:rsidRPr="00FC1FEC">
                  <w:rPr>
                    <w:lang w:val="fr-FR"/>
                  </w:rPr>
                  <w:t>-NT-</w:t>
                </w:r>
                <w:r w:rsidR="00FC1FEC">
                  <w:rPr>
                    <w:lang w:val="fr-FR"/>
                  </w:rPr>
                  <w:t>13</w:t>
                </w:r>
                <w:r w:rsidR="00F04A7D" w:rsidRPr="00FC1FEC">
                  <w:rPr>
                    <w:lang w:val="fr-FR"/>
                  </w:rPr>
                  <w:t>-</w:t>
                </w:r>
                <w:r w:rsidR="0017689E">
                  <w:rPr>
                    <w:lang w:val="fr-FR"/>
                  </w:rPr>
                  <w:t>248</w:t>
                </w:r>
              </w:p>
            </w:tc>
          </w:sdtContent>
        </w:sdt>
        <w:bookmarkEnd w:id="1" w:displacedByCustomXml="prev"/>
      </w:tr>
      <w:tr w:rsidR="005F5D94" w:rsidRPr="00751190" w:rsidTr="005F5D94">
        <w:trPr>
          <w:trHeight w:val="586"/>
        </w:trPr>
        <w:tc>
          <w:tcPr>
            <w:tcW w:w="1738" w:type="dxa"/>
          </w:tcPr>
          <w:p w:rsidR="005F5D94" w:rsidRPr="00751190" w:rsidRDefault="00164013" w:rsidP="005F5D94">
            <w:pPr>
              <w:pStyle w:val="BlockText"/>
              <w:pBdr>
                <w:top w:val="none" w:sz="0" w:space="0" w:color="auto"/>
                <w:left w:val="none" w:sz="0" w:space="0" w:color="auto"/>
                <w:bottom w:val="none" w:sz="0" w:space="0" w:color="auto"/>
                <w:right w:val="none" w:sz="0" w:space="0" w:color="auto"/>
              </w:pBdr>
              <w:tabs>
                <w:tab w:val="clear" w:pos="5800"/>
              </w:tabs>
              <w:spacing w:before="120" w:after="0"/>
              <w:ind w:left="0" w:right="0"/>
              <w:jc w:val="left"/>
              <w:rPr>
                <w:rFonts w:ascii="Trebuchet MS" w:hAnsi="Trebuchet MS"/>
                <w:b w:val="0"/>
                <w:sz w:val="20"/>
                <w:szCs w:val="20"/>
              </w:rPr>
            </w:pPr>
            <w:r w:rsidRPr="00751190">
              <w:rPr>
                <w:rFonts w:ascii="Trebuchet MS" w:hAnsi="Trebuchet MS"/>
                <w:b w:val="0"/>
                <w:sz w:val="20"/>
                <w:szCs w:val="20"/>
              </w:rPr>
              <w:t>Nomenclature</w:t>
            </w:r>
            <w:r w:rsidR="005F5D94" w:rsidRPr="00751190">
              <w:rPr>
                <w:rFonts w:ascii="Trebuchet MS" w:hAnsi="Trebuchet MS"/>
                <w:b w:val="0"/>
                <w:sz w:val="20"/>
                <w:szCs w:val="20"/>
              </w:rPr>
              <w:t>:</w:t>
            </w:r>
            <w:r w:rsidR="005F5D94" w:rsidRPr="00751190">
              <w:rPr>
                <w:b w:val="0"/>
                <w:sz w:val="20"/>
                <w:szCs w:val="20"/>
              </w:rPr>
              <w:t xml:space="preserve"> </w:t>
            </w:r>
          </w:p>
        </w:tc>
        <w:bookmarkStart w:id="2" w:name="Nomenclature"/>
        <w:tc>
          <w:tcPr>
            <w:tcW w:w="3402" w:type="dxa"/>
          </w:tcPr>
          <w:p w:rsidR="005F5D94" w:rsidRPr="00751190" w:rsidRDefault="00064378" w:rsidP="0017689E">
            <w:pPr>
              <w:pStyle w:val="Header"/>
              <w:spacing w:before="120" w:after="0"/>
              <w:rPr>
                <w:b/>
              </w:rPr>
            </w:pPr>
            <w:sdt>
              <w:sdtPr>
                <w:alias w:val="Nomenclature"/>
                <w:tag w:val="Nomenclature"/>
                <w:id w:val="265715803"/>
                <w:lock w:val="sdtLocked"/>
                <w:placeholder>
                  <w:docPart w:val="681BBE92A1BC43D6B8ACAF58DB8C4587"/>
                </w:placeholder>
                <w:text/>
              </w:sdtPr>
              <w:sdtEndPr/>
              <w:sdtContent>
                <w:r w:rsidR="00FC1FEC">
                  <w:t>SLCCI-DPM</w:t>
                </w:r>
                <w:r w:rsidR="006E6834">
                  <w:t>-</w:t>
                </w:r>
                <w:r w:rsidR="0017689E">
                  <w:t>33</w:t>
                </w:r>
              </w:sdtContent>
            </w:sdt>
            <w:bookmarkEnd w:id="2"/>
          </w:p>
        </w:tc>
      </w:tr>
      <w:tr w:rsidR="005F5D94" w:rsidRPr="00751190" w:rsidTr="005F5D94">
        <w:trPr>
          <w:trHeight w:val="284"/>
        </w:trPr>
        <w:tc>
          <w:tcPr>
            <w:tcW w:w="1738" w:type="dxa"/>
          </w:tcPr>
          <w:p w:rsidR="005F5D94" w:rsidRPr="00751190" w:rsidRDefault="00164013" w:rsidP="009A3DEC">
            <w:pPr>
              <w:pStyle w:val="BlockText"/>
              <w:pBdr>
                <w:top w:val="none" w:sz="0" w:space="0" w:color="auto"/>
                <w:left w:val="none" w:sz="0" w:space="0" w:color="auto"/>
                <w:bottom w:val="none" w:sz="0" w:space="0" w:color="auto"/>
                <w:right w:val="none" w:sz="0" w:space="0" w:color="auto"/>
              </w:pBdr>
              <w:tabs>
                <w:tab w:val="clear" w:pos="5800"/>
              </w:tabs>
              <w:spacing w:before="120" w:after="0"/>
              <w:ind w:left="0" w:right="0"/>
              <w:jc w:val="left"/>
              <w:rPr>
                <w:rFonts w:ascii="Trebuchet MS" w:hAnsi="Trebuchet MS"/>
                <w:b w:val="0"/>
                <w:sz w:val="20"/>
                <w:szCs w:val="20"/>
              </w:rPr>
            </w:pPr>
            <w:r w:rsidRPr="00751190">
              <w:rPr>
                <w:rFonts w:ascii="Trebuchet MS" w:hAnsi="Trebuchet MS"/>
                <w:b w:val="0"/>
                <w:sz w:val="20"/>
                <w:szCs w:val="20"/>
              </w:rPr>
              <w:t>Issue</w:t>
            </w:r>
            <w:r w:rsidR="005F5D94" w:rsidRPr="00751190">
              <w:rPr>
                <w:rFonts w:ascii="Trebuchet MS" w:hAnsi="Trebuchet MS"/>
                <w:b w:val="0"/>
                <w:sz w:val="20"/>
                <w:szCs w:val="20"/>
              </w:rPr>
              <w:t>:</w:t>
            </w:r>
          </w:p>
        </w:tc>
        <w:bookmarkStart w:id="3" w:name="Indiceédition"/>
        <w:tc>
          <w:tcPr>
            <w:tcW w:w="3402" w:type="dxa"/>
          </w:tcPr>
          <w:p w:rsidR="005F5D94" w:rsidRPr="00751190" w:rsidRDefault="00064378" w:rsidP="00966B3F">
            <w:pPr>
              <w:pStyle w:val="Header"/>
              <w:spacing w:before="120" w:after="0"/>
              <w:rPr>
                <w:b/>
              </w:rPr>
            </w:pPr>
            <w:sdt>
              <w:sdtPr>
                <w:alias w:val="Indice édition"/>
                <w:tag w:val="Indice Edition"/>
                <w:id w:val="265715840"/>
                <w:lock w:val="sdtLocked"/>
                <w:placeholder>
                  <w:docPart w:val="724642BC60E04F6A96421AEA2CA3DADB"/>
                </w:placeholder>
                <w:text/>
              </w:sdtPr>
              <w:sdtEndPr/>
              <w:sdtContent>
                <w:r w:rsidR="00FC1FEC">
                  <w:t>1</w:t>
                </w:r>
              </w:sdtContent>
            </w:sdt>
            <w:bookmarkStart w:id="4" w:name="Indicerévision"/>
            <w:bookmarkEnd w:id="3"/>
            <w:r w:rsidR="00CF4489" w:rsidRPr="00751190">
              <w:t>.</w:t>
            </w:r>
            <w:bookmarkEnd w:id="4"/>
            <w:r w:rsidR="00075830" w:rsidRPr="00751190">
              <w:t xml:space="preserve"> </w:t>
            </w:r>
            <w:sdt>
              <w:sdtPr>
                <w:alias w:val="Indice révision"/>
                <w:tag w:val="Indice révision"/>
                <w:id w:val="59808386"/>
                <w:lock w:val="sdtLocked"/>
                <w:placeholder>
                  <w:docPart w:val="1CB723BCC16747EB82BB5DF0464382FD"/>
                </w:placeholder>
                <w:text/>
              </w:sdtPr>
              <w:sdtEndPr/>
              <w:sdtContent>
                <w:r w:rsidR="00966B3F">
                  <w:t>1</w:t>
                </w:r>
              </w:sdtContent>
            </w:sdt>
          </w:p>
        </w:tc>
      </w:tr>
      <w:tr w:rsidR="005F5D94" w:rsidRPr="00751190" w:rsidTr="005F5D94">
        <w:trPr>
          <w:trHeight w:val="397"/>
        </w:trPr>
        <w:tc>
          <w:tcPr>
            <w:tcW w:w="1738" w:type="dxa"/>
          </w:tcPr>
          <w:p w:rsidR="005F5D94" w:rsidRPr="00751190" w:rsidRDefault="00164013" w:rsidP="005F5D94">
            <w:pPr>
              <w:pStyle w:val="BlockText"/>
              <w:pBdr>
                <w:top w:val="none" w:sz="0" w:space="0" w:color="auto"/>
                <w:left w:val="none" w:sz="0" w:space="0" w:color="auto"/>
                <w:bottom w:val="none" w:sz="0" w:space="0" w:color="auto"/>
                <w:right w:val="none" w:sz="0" w:space="0" w:color="auto"/>
              </w:pBdr>
              <w:tabs>
                <w:tab w:val="clear" w:pos="5800"/>
              </w:tabs>
              <w:spacing w:before="120" w:after="0"/>
              <w:ind w:left="0" w:right="0"/>
              <w:jc w:val="left"/>
              <w:rPr>
                <w:rFonts w:ascii="Trebuchet MS" w:hAnsi="Trebuchet MS"/>
                <w:b w:val="0"/>
                <w:sz w:val="20"/>
                <w:szCs w:val="20"/>
              </w:rPr>
            </w:pPr>
            <w:r w:rsidRPr="00751190">
              <w:rPr>
                <w:rFonts w:ascii="Trebuchet MS" w:hAnsi="Trebuchet MS"/>
                <w:b w:val="0"/>
                <w:sz w:val="20"/>
                <w:szCs w:val="20"/>
              </w:rPr>
              <w:t>Date</w:t>
            </w:r>
            <w:r w:rsidR="005F5D94" w:rsidRPr="00751190">
              <w:rPr>
                <w:rFonts w:ascii="Trebuchet MS" w:hAnsi="Trebuchet MS"/>
                <w:b w:val="0"/>
                <w:sz w:val="20"/>
                <w:szCs w:val="20"/>
              </w:rPr>
              <w:t>:</w:t>
            </w:r>
          </w:p>
        </w:tc>
        <w:bookmarkStart w:id="5" w:name="Dateversion" w:displacedByCustomXml="next"/>
        <w:sdt>
          <w:sdtPr>
            <w:alias w:val="Date version"/>
            <w:tag w:val="Date version"/>
            <w:id w:val="265715895"/>
            <w:lock w:val="sdtLocked"/>
            <w:placeholder>
              <w:docPart w:val="F1316EB7FE084724A35591070085D3FC"/>
            </w:placeholder>
            <w:date w:fullDate="2014-06-12T00:00:00Z">
              <w:dateFormat w:val="MMM. d, yy"/>
              <w:lid w:val="en-US"/>
              <w:storeMappedDataAs w:val="dateTime"/>
              <w:calendar w:val="gregorian"/>
            </w:date>
          </w:sdtPr>
          <w:sdtEndPr/>
          <w:sdtContent>
            <w:tc>
              <w:tcPr>
                <w:tcW w:w="3402" w:type="dxa"/>
              </w:tcPr>
              <w:p w:rsidR="005F5D94" w:rsidRPr="00DD189F" w:rsidRDefault="005F592D" w:rsidP="00966B3F">
                <w:pPr>
                  <w:pStyle w:val="Header"/>
                  <w:spacing w:before="120" w:after="0"/>
                </w:pPr>
                <w:r>
                  <w:rPr>
                    <w:lang w:val="en-US"/>
                  </w:rPr>
                  <w:t>Jun. 12, 14</w:t>
                </w:r>
              </w:p>
            </w:tc>
          </w:sdtContent>
        </w:sdt>
        <w:bookmarkEnd w:id="5" w:displacedByCustomXml="prev"/>
      </w:tr>
    </w:tbl>
    <w:p w:rsidR="005F5D94" w:rsidRPr="00751190" w:rsidRDefault="005F5D94" w:rsidP="005F5D94">
      <w:pPr>
        <w:ind w:right="-28"/>
        <w:jc w:val="left"/>
      </w:pPr>
      <w:r w:rsidRPr="00751190">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5103"/>
        <w:gridCol w:w="1842"/>
      </w:tblGrid>
      <w:tr w:rsidR="005F5D94" w:rsidRPr="00751190" w:rsidTr="0014360E">
        <w:trPr>
          <w:tblHeader/>
        </w:trPr>
        <w:tc>
          <w:tcPr>
            <w:tcW w:w="9180" w:type="dxa"/>
            <w:gridSpan w:val="4"/>
            <w:tcBorders>
              <w:top w:val="single" w:sz="4" w:space="0" w:color="000080"/>
              <w:left w:val="single" w:sz="4" w:space="0" w:color="auto"/>
              <w:bottom w:val="single" w:sz="4" w:space="0" w:color="000080"/>
              <w:right w:val="single" w:sz="4" w:space="0" w:color="000080"/>
            </w:tcBorders>
            <w:shd w:val="clear" w:color="auto" w:fill="CDCDCF"/>
            <w:vAlign w:val="center"/>
          </w:tcPr>
          <w:p w:rsidR="005F5D94" w:rsidRPr="00751190" w:rsidRDefault="00171495" w:rsidP="009208E9">
            <w:pPr>
              <w:pStyle w:val="Titre-non-index"/>
            </w:pPr>
            <w:r w:rsidRPr="00751190">
              <w:lastRenderedPageBreak/>
              <w:t>Chronology Issues</w:t>
            </w:r>
            <w:r w:rsidR="005F5D94" w:rsidRPr="00751190">
              <w:t>:</w:t>
            </w:r>
          </w:p>
        </w:tc>
      </w:tr>
      <w:tr w:rsidR="005F5D94" w:rsidRPr="00751190" w:rsidTr="0014360E">
        <w:trPr>
          <w:tblHeader/>
        </w:trPr>
        <w:tc>
          <w:tcPr>
            <w:tcW w:w="1101" w:type="dxa"/>
          </w:tcPr>
          <w:p w:rsidR="005F5D94" w:rsidRPr="00751190" w:rsidRDefault="00171495" w:rsidP="005F5D94">
            <w:pPr>
              <w:spacing w:before="40"/>
            </w:pPr>
            <w:r w:rsidRPr="00751190">
              <w:t>Issue</w:t>
            </w:r>
            <w:r w:rsidR="005F5D94" w:rsidRPr="00751190">
              <w:t>:</w:t>
            </w:r>
          </w:p>
        </w:tc>
        <w:tc>
          <w:tcPr>
            <w:tcW w:w="1134" w:type="dxa"/>
          </w:tcPr>
          <w:p w:rsidR="005F5D94" w:rsidRPr="00751190" w:rsidRDefault="00171495" w:rsidP="005F5D94">
            <w:pPr>
              <w:spacing w:before="40"/>
            </w:pPr>
            <w:r w:rsidRPr="00751190">
              <w:t>Date</w:t>
            </w:r>
            <w:r w:rsidR="005F5D94" w:rsidRPr="00751190">
              <w:t xml:space="preserve">: </w:t>
            </w:r>
          </w:p>
        </w:tc>
        <w:tc>
          <w:tcPr>
            <w:tcW w:w="5103" w:type="dxa"/>
          </w:tcPr>
          <w:p w:rsidR="005F5D94" w:rsidRPr="00751190" w:rsidRDefault="00171495" w:rsidP="005F5D94">
            <w:pPr>
              <w:spacing w:before="40"/>
            </w:pPr>
            <w:r w:rsidRPr="00751190">
              <w:t>Reason for change</w:t>
            </w:r>
            <w:r w:rsidR="005F5D94" w:rsidRPr="00751190">
              <w:t>:</w:t>
            </w:r>
          </w:p>
        </w:tc>
        <w:tc>
          <w:tcPr>
            <w:tcW w:w="1842" w:type="dxa"/>
          </w:tcPr>
          <w:p w:rsidR="005F5D94" w:rsidRPr="00751190" w:rsidRDefault="00171495" w:rsidP="005F5D94">
            <w:pPr>
              <w:spacing w:before="40"/>
            </w:pPr>
            <w:r w:rsidRPr="00751190">
              <w:t>Author</w:t>
            </w:r>
          </w:p>
        </w:tc>
      </w:tr>
      <w:tr w:rsidR="005F5D94" w:rsidRPr="00751190" w:rsidTr="0014360E">
        <w:tc>
          <w:tcPr>
            <w:tcW w:w="1101" w:type="dxa"/>
          </w:tcPr>
          <w:p w:rsidR="005F5D94" w:rsidRPr="00751190" w:rsidRDefault="00F96EE7" w:rsidP="00FC1FEC">
            <w:pPr>
              <w:spacing w:before="40"/>
            </w:pPr>
            <w:r>
              <w:t>1</w:t>
            </w:r>
            <w:r w:rsidR="00E9434C">
              <w:t>.0</w:t>
            </w:r>
            <w:r w:rsidR="00CD034D">
              <w:t xml:space="preserve"> </w:t>
            </w:r>
          </w:p>
        </w:tc>
        <w:tc>
          <w:tcPr>
            <w:tcW w:w="1134" w:type="dxa"/>
          </w:tcPr>
          <w:p w:rsidR="005F5D94" w:rsidRPr="00751190" w:rsidRDefault="00DF3B34" w:rsidP="00FC1FEC">
            <w:pPr>
              <w:spacing w:before="40"/>
            </w:pPr>
            <w:r>
              <w:t>20</w:t>
            </w:r>
            <w:r w:rsidR="00FC1FEC">
              <w:t>/11</w:t>
            </w:r>
            <w:r w:rsidR="00143AC2">
              <w:t>/1</w:t>
            </w:r>
            <w:r w:rsidR="00FC1FEC">
              <w:t>3</w:t>
            </w:r>
          </w:p>
        </w:tc>
        <w:tc>
          <w:tcPr>
            <w:tcW w:w="5103" w:type="dxa"/>
          </w:tcPr>
          <w:p w:rsidR="005F5D94" w:rsidRPr="00751190" w:rsidRDefault="00143AC2" w:rsidP="00FC1FEC">
            <w:pPr>
              <w:spacing w:before="40"/>
            </w:pPr>
            <w:r>
              <w:t>Creation</w:t>
            </w:r>
            <w:r w:rsidR="00CD034D">
              <w:t xml:space="preserve"> of </w:t>
            </w:r>
            <w:r w:rsidR="00FC1FEC">
              <w:t>DPM</w:t>
            </w:r>
            <w:r w:rsidR="00CD034D">
              <w:t xml:space="preserve"> Issue 1.0</w:t>
            </w:r>
          </w:p>
        </w:tc>
        <w:tc>
          <w:tcPr>
            <w:tcW w:w="1842" w:type="dxa"/>
          </w:tcPr>
          <w:p w:rsidR="005F5D94" w:rsidRPr="00751190" w:rsidRDefault="00C11B36" w:rsidP="005F5D94">
            <w:pPr>
              <w:spacing w:before="40"/>
            </w:pPr>
            <w:r>
              <w:t>M.Ablain</w:t>
            </w:r>
          </w:p>
        </w:tc>
      </w:tr>
      <w:tr w:rsidR="005F5D94" w:rsidRPr="00751190" w:rsidTr="0014360E">
        <w:tc>
          <w:tcPr>
            <w:tcW w:w="1101" w:type="dxa"/>
          </w:tcPr>
          <w:p w:rsidR="005F5D94" w:rsidRPr="00751190" w:rsidRDefault="00966B3F" w:rsidP="005F5D94">
            <w:pPr>
              <w:spacing w:before="40"/>
            </w:pPr>
            <w:r>
              <w:t>1.1</w:t>
            </w:r>
          </w:p>
        </w:tc>
        <w:tc>
          <w:tcPr>
            <w:tcW w:w="1134" w:type="dxa"/>
          </w:tcPr>
          <w:p w:rsidR="005F5D94" w:rsidRPr="00751190" w:rsidRDefault="005F592D" w:rsidP="005F5D94">
            <w:pPr>
              <w:spacing w:before="40"/>
            </w:pPr>
            <w:r>
              <w:t>12/06</w:t>
            </w:r>
            <w:r w:rsidR="00966B3F">
              <w:t>/14</w:t>
            </w:r>
          </w:p>
        </w:tc>
        <w:tc>
          <w:tcPr>
            <w:tcW w:w="5103" w:type="dxa"/>
          </w:tcPr>
          <w:p w:rsidR="005F5D94" w:rsidRPr="00751190" w:rsidRDefault="00966B3F" w:rsidP="00CD034D">
            <w:pPr>
              <w:spacing w:before="40"/>
            </w:pPr>
            <w:r>
              <w:t>Answer to ESA review</w:t>
            </w:r>
          </w:p>
        </w:tc>
        <w:tc>
          <w:tcPr>
            <w:tcW w:w="1842" w:type="dxa"/>
          </w:tcPr>
          <w:p w:rsidR="005F5D94" w:rsidRPr="00751190" w:rsidRDefault="00966B3F" w:rsidP="005F5D94">
            <w:pPr>
              <w:spacing w:before="40"/>
            </w:pPr>
            <w:r>
              <w:t>JF Legeais</w:t>
            </w:r>
          </w:p>
        </w:tc>
      </w:tr>
      <w:tr w:rsidR="0014360E" w:rsidRPr="00751190" w:rsidTr="0014360E">
        <w:tc>
          <w:tcPr>
            <w:tcW w:w="1101" w:type="dxa"/>
          </w:tcPr>
          <w:p w:rsidR="0014360E" w:rsidRPr="00751190" w:rsidRDefault="0014360E" w:rsidP="005F5D94">
            <w:pPr>
              <w:spacing w:before="40"/>
            </w:pPr>
          </w:p>
        </w:tc>
        <w:tc>
          <w:tcPr>
            <w:tcW w:w="1134" w:type="dxa"/>
          </w:tcPr>
          <w:p w:rsidR="0014360E" w:rsidRPr="00751190" w:rsidRDefault="0014360E" w:rsidP="005F5D94">
            <w:pPr>
              <w:spacing w:before="40"/>
            </w:pPr>
          </w:p>
        </w:tc>
        <w:tc>
          <w:tcPr>
            <w:tcW w:w="5103" w:type="dxa"/>
          </w:tcPr>
          <w:p w:rsidR="0014360E" w:rsidRPr="00751190" w:rsidRDefault="0014360E" w:rsidP="000730CF">
            <w:pPr>
              <w:spacing w:before="40"/>
              <w:jc w:val="left"/>
            </w:pPr>
          </w:p>
        </w:tc>
        <w:tc>
          <w:tcPr>
            <w:tcW w:w="1842" w:type="dxa"/>
          </w:tcPr>
          <w:p w:rsidR="0014360E" w:rsidRPr="00751190" w:rsidRDefault="0014360E" w:rsidP="0014360E">
            <w:pPr>
              <w:spacing w:before="40"/>
            </w:pPr>
          </w:p>
        </w:tc>
      </w:tr>
      <w:tr w:rsidR="0014360E" w:rsidRPr="00751190" w:rsidTr="0014360E">
        <w:tc>
          <w:tcPr>
            <w:tcW w:w="1101" w:type="dxa"/>
          </w:tcPr>
          <w:p w:rsidR="0014360E" w:rsidRPr="00751190" w:rsidRDefault="0014360E" w:rsidP="005F5D94">
            <w:pPr>
              <w:spacing w:before="40"/>
            </w:pPr>
          </w:p>
        </w:tc>
        <w:tc>
          <w:tcPr>
            <w:tcW w:w="1134" w:type="dxa"/>
          </w:tcPr>
          <w:p w:rsidR="0014360E" w:rsidRPr="00751190" w:rsidRDefault="0014360E" w:rsidP="005F5D94">
            <w:pPr>
              <w:spacing w:before="40"/>
            </w:pPr>
          </w:p>
        </w:tc>
        <w:tc>
          <w:tcPr>
            <w:tcW w:w="5103" w:type="dxa"/>
          </w:tcPr>
          <w:p w:rsidR="0014360E" w:rsidRPr="00751190" w:rsidRDefault="0014360E" w:rsidP="005F5D94">
            <w:pPr>
              <w:spacing w:before="40"/>
            </w:pPr>
          </w:p>
        </w:tc>
        <w:tc>
          <w:tcPr>
            <w:tcW w:w="1842" w:type="dxa"/>
          </w:tcPr>
          <w:p w:rsidR="0014360E" w:rsidRPr="00751190" w:rsidRDefault="0014360E" w:rsidP="005F5D94">
            <w:pPr>
              <w:spacing w:before="40"/>
            </w:pPr>
          </w:p>
        </w:tc>
      </w:tr>
    </w:tbl>
    <w:p w:rsidR="005F5D94" w:rsidRPr="00751190" w:rsidRDefault="005F5D94" w:rsidP="005F5D94">
      <w:pPr>
        <w:rPr>
          <w:i/>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695"/>
        <w:gridCol w:w="5260"/>
      </w:tblGrid>
      <w:tr w:rsidR="005F5D94" w:rsidRPr="00751190" w:rsidTr="00075830">
        <w:tc>
          <w:tcPr>
            <w:tcW w:w="9180" w:type="dxa"/>
            <w:gridSpan w:val="3"/>
            <w:shd w:val="clear" w:color="auto" w:fill="CDCDCF"/>
            <w:vAlign w:val="center"/>
          </w:tcPr>
          <w:p w:rsidR="005F5D94" w:rsidRPr="00751190" w:rsidRDefault="00171495" w:rsidP="009208E9">
            <w:pPr>
              <w:pStyle w:val="Titre-non-index"/>
            </w:pPr>
            <w:r w:rsidRPr="00751190">
              <w:t>People involved in this issue</w:t>
            </w:r>
            <w:r w:rsidR="005F5D94" w:rsidRPr="00751190">
              <w:t xml:space="preserve">: </w:t>
            </w:r>
          </w:p>
        </w:tc>
      </w:tr>
      <w:tr w:rsidR="005F5D94" w:rsidRPr="00751190" w:rsidTr="00075830">
        <w:trPr>
          <w:trHeight w:val="665"/>
        </w:trPr>
        <w:tc>
          <w:tcPr>
            <w:tcW w:w="2225" w:type="dxa"/>
            <w:shd w:val="clear" w:color="auto" w:fill="auto"/>
          </w:tcPr>
          <w:p w:rsidR="005F5D94" w:rsidRPr="00751190" w:rsidRDefault="00171495" w:rsidP="005F5D94">
            <w:pPr>
              <w:spacing w:before="40"/>
              <w:jc w:val="left"/>
            </w:pPr>
            <w:r w:rsidRPr="00751190">
              <w:t>Written by</w:t>
            </w:r>
            <w:r w:rsidR="005F5D94" w:rsidRPr="00751190">
              <w:t xml:space="preserve"> </w:t>
            </w:r>
            <w:r w:rsidR="005F5D94" w:rsidRPr="00751190">
              <w:rPr>
                <w:sz w:val="16"/>
                <w:szCs w:val="16"/>
              </w:rPr>
              <w:t>(*)</w:t>
            </w:r>
            <w:r w:rsidR="005F5D94" w:rsidRPr="00751190">
              <w:t>:</w:t>
            </w:r>
          </w:p>
          <w:p w:rsidR="005F5D94" w:rsidRPr="00751190" w:rsidRDefault="005F5D94" w:rsidP="005F5D94">
            <w:pPr>
              <w:spacing w:before="40"/>
              <w:jc w:val="left"/>
              <w:rPr>
                <w:sz w:val="18"/>
                <w:szCs w:val="18"/>
              </w:rPr>
            </w:pPr>
          </w:p>
        </w:tc>
        <w:sdt>
          <w:sdtPr>
            <w:rPr>
              <w:sz w:val="18"/>
              <w:szCs w:val="18"/>
              <w:lang w:val="en-US"/>
            </w:rPr>
            <w:alias w:val="Auteur "/>
            <w:tag w:val="Auteur "/>
            <w:id w:val="265715884"/>
            <w:lock w:val="sdtLocked"/>
            <w:placeholder>
              <w:docPart w:val="B3F9B490088B4C57817581CEB4E26FDC"/>
            </w:placeholder>
            <w:dataBinding w:prefixMappings="xmlns:ns0='http://purl.org/dc/elements/1.1/' xmlns:ns1='http://schemas.openxmlformats.org/package/2006/metadata/core-properties' " w:xpath="/ns1:coreProperties[1]/ns0:creator[1]" w:storeItemID="{6C3C8BC8-F283-45AE-878A-BAB7291924A1}"/>
            <w:text/>
          </w:sdtPr>
          <w:sdtEndPr/>
          <w:sdtContent>
            <w:tc>
              <w:tcPr>
                <w:tcW w:w="1695" w:type="dxa"/>
                <w:shd w:val="clear" w:color="auto" w:fill="auto"/>
              </w:tcPr>
              <w:p w:rsidR="005F5D94" w:rsidRPr="003D7BE2" w:rsidRDefault="00143AC2" w:rsidP="00143AC2">
                <w:pPr>
                  <w:spacing w:before="40"/>
                  <w:rPr>
                    <w:sz w:val="18"/>
                    <w:szCs w:val="18"/>
                  </w:rPr>
                </w:pPr>
                <w:r w:rsidRPr="00143AC2">
                  <w:rPr>
                    <w:sz w:val="18"/>
                    <w:szCs w:val="18"/>
                    <w:lang w:val="en-US"/>
                  </w:rPr>
                  <w:t>M.</w:t>
                </w:r>
                <w:r>
                  <w:rPr>
                    <w:sz w:val="18"/>
                    <w:szCs w:val="18"/>
                    <w:lang w:val="en-US"/>
                  </w:rPr>
                  <w:t>Ablain</w:t>
                </w:r>
                <w:r w:rsidR="00966B3F">
                  <w:rPr>
                    <w:sz w:val="18"/>
                    <w:szCs w:val="18"/>
                    <w:lang w:val="en-US"/>
                  </w:rPr>
                  <w:t>,</w:t>
                </w:r>
                <w:r w:rsidR="003D7BE2" w:rsidRPr="00143AC2">
                  <w:rPr>
                    <w:sz w:val="18"/>
                    <w:szCs w:val="18"/>
                    <w:lang w:val="en-US"/>
                  </w:rPr>
                  <w:t xml:space="preserve"> (CLS)</w:t>
                </w:r>
              </w:p>
            </w:tc>
          </w:sdtContent>
        </w:sdt>
        <w:tc>
          <w:tcPr>
            <w:tcW w:w="5260" w:type="dxa"/>
          </w:tcPr>
          <w:p w:rsidR="005F5D94" w:rsidRPr="00751190" w:rsidRDefault="005F5D94" w:rsidP="00494081">
            <w:pPr>
              <w:spacing w:before="40"/>
              <w:rPr>
                <w:szCs w:val="20"/>
              </w:rPr>
            </w:pPr>
            <w:r w:rsidRPr="00751190">
              <w:rPr>
                <w:szCs w:val="20"/>
              </w:rPr>
              <w:t xml:space="preserve">Date + </w:t>
            </w:r>
            <w:r w:rsidR="00D631F6" w:rsidRPr="00751190">
              <w:rPr>
                <w:szCs w:val="20"/>
              </w:rPr>
              <w:t>Initials:( visa or</w:t>
            </w:r>
            <w:r w:rsidR="00171495" w:rsidRPr="00751190">
              <w:rPr>
                <w:szCs w:val="20"/>
              </w:rPr>
              <w:t xml:space="preserve"> re</w:t>
            </w:r>
            <w:r w:rsidRPr="00751190">
              <w:rPr>
                <w:szCs w:val="20"/>
              </w:rPr>
              <w:t>f)</w:t>
            </w:r>
          </w:p>
        </w:tc>
      </w:tr>
      <w:tr w:rsidR="005F5D94" w:rsidRPr="00752517" w:rsidTr="00075830">
        <w:trPr>
          <w:trHeight w:val="665"/>
        </w:trPr>
        <w:tc>
          <w:tcPr>
            <w:tcW w:w="2225" w:type="dxa"/>
            <w:shd w:val="clear" w:color="auto" w:fill="auto"/>
          </w:tcPr>
          <w:p w:rsidR="005F5D94" w:rsidRPr="00751190" w:rsidRDefault="00171495" w:rsidP="005F5D94">
            <w:pPr>
              <w:spacing w:before="40"/>
              <w:jc w:val="left"/>
            </w:pPr>
            <w:r w:rsidRPr="00751190">
              <w:t>Checked by</w:t>
            </w:r>
            <w:r w:rsidR="005F5D94" w:rsidRPr="00751190">
              <w:t xml:space="preserve"> </w:t>
            </w:r>
            <w:r w:rsidR="005F5D94" w:rsidRPr="00751190">
              <w:rPr>
                <w:sz w:val="16"/>
                <w:szCs w:val="16"/>
              </w:rPr>
              <w:t>(*)</w:t>
            </w:r>
            <w:r w:rsidR="005F5D94" w:rsidRPr="00751190">
              <w:t>:</w:t>
            </w:r>
          </w:p>
          <w:p w:rsidR="005F5D94" w:rsidRPr="00751190" w:rsidRDefault="005F5D94" w:rsidP="005F5D94">
            <w:pPr>
              <w:spacing w:before="40"/>
              <w:jc w:val="left"/>
              <w:rPr>
                <w:sz w:val="18"/>
                <w:szCs w:val="18"/>
              </w:rPr>
            </w:pPr>
          </w:p>
        </w:tc>
        <w:tc>
          <w:tcPr>
            <w:tcW w:w="1695" w:type="dxa"/>
            <w:shd w:val="clear" w:color="auto" w:fill="auto"/>
          </w:tcPr>
          <w:p w:rsidR="005F5D94" w:rsidRPr="003D7BE2" w:rsidRDefault="00953DEB" w:rsidP="003D7BE2">
            <w:pPr>
              <w:spacing w:before="40"/>
              <w:jc w:val="left"/>
              <w:rPr>
                <w:sz w:val="18"/>
                <w:szCs w:val="18"/>
              </w:rPr>
            </w:pPr>
            <w:r>
              <w:rPr>
                <w:sz w:val="18"/>
                <w:szCs w:val="18"/>
              </w:rPr>
              <w:t>G Timms (CGI</w:t>
            </w:r>
            <w:r w:rsidR="003D7BE2" w:rsidRPr="003D7BE2">
              <w:rPr>
                <w:sz w:val="18"/>
                <w:szCs w:val="18"/>
              </w:rPr>
              <w:t>)</w:t>
            </w:r>
          </w:p>
        </w:tc>
        <w:tc>
          <w:tcPr>
            <w:tcW w:w="5260" w:type="dxa"/>
          </w:tcPr>
          <w:p w:rsidR="005F5D94" w:rsidRPr="00802842" w:rsidRDefault="005F5D94" w:rsidP="00494081">
            <w:pPr>
              <w:spacing w:before="40"/>
              <w:rPr>
                <w:szCs w:val="20"/>
                <w:lang w:val="fr-FR"/>
              </w:rPr>
            </w:pPr>
            <w:r w:rsidRPr="00802842">
              <w:rPr>
                <w:szCs w:val="20"/>
                <w:lang w:val="fr-FR"/>
              </w:rPr>
              <w:t xml:space="preserve">Date + </w:t>
            </w:r>
            <w:r w:rsidR="00171495" w:rsidRPr="00802842">
              <w:rPr>
                <w:szCs w:val="20"/>
                <w:lang w:val="fr-FR"/>
              </w:rPr>
              <w:t>Initial</w:t>
            </w:r>
            <w:r w:rsidRPr="00802842">
              <w:rPr>
                <w:szCs w:val="20"/>
                <w:lang w:val="fr-FR"/>
              </w:rPr>
              <w:t>:(</w:t>
            </w:r>
            <w:r w:rsidR="006075A2" w:rsidRPr="00802842">
              <w:rPr>
                <w:szCs w:val="20"/>
                <w:lang w:val="fr-FR"/>
              </w:rPr>
              <w:t xml:space="preserve"> visa ou </w:t>
            </w:r>
            <w:proofErr w:type="spellStart"/>
            <w:r w:rsidR="006075A2" w:rsidRPr="00802842">
              <w:rPr>
                <w:szCs w:val="20"/>
                <w:lang w:val="fr-FR"/>
              </w:rPr>
              <w:t>re</w:t>
            </w:r>
            <w:r w:rsidRPr="00802842">
              <w:rPr>
                <w:szCs w:val="20"/>
                <w:lang w:val="fr-FR"/>
              </w:rPr>
              <w:t>f</w:t>
            </w:r>
            <w:proofErr w:type="spellEnd"/>
            <w:r w:rsidRPr="00802842">
              <w:rPr>
                <w:szCs w:val="20"/>
                <w:lang w:val="fr-FR"/>
              </w:rPr>
              <w:t>)</w:t>
            </w:r>
          </w:p>
        </w:tc>
      </w:tr>
      <w:tr w:rsidR="005F5D94" w:rsidRPr="00752517" w:rsidTr="00075830">
        <w:trPr>
          <w:trHeight w:val="665"/>
        </w:trPr>
        <w:tc>
          <w:tcPr>
            <w:tcW w:w="2225" w:type="dxa"/>
            <w:shd w:val="clear" w:color="auto" w:fill="auto"/>
          </w:tcPr>
          <w:p w:rsidR="005F5D94" w:rsidRPr="00751190" w:rsidRDefault="006075A2" w:rsidP="006075A2">
            <w:pPr>
              <w:spacing w:before="40"/>
              <w:jc w:val="left"/>
              <w:rPr>
                <w:sz w:val="18"/>
                <w:szCs w:val="18"/>
              </w:rPr>
            </w:pPr>
            <w:r w:rsidRPr="00751190">
              <w:t>Approved by</w:t>
            </w:r>
            <w:r w:rsidR="005F5D94" w:rsidRPr="00751190">
              <w:t xml:space="preserve"> </w:t>
            </w:r>
            <w:r w:rsidR="005F5D94" w:rsidRPr="00751190">
              <w:rPr>
                <w:sz w:val="16"/>
                <w:szCs w:val="16"/>
              </w:rPr>
              <w:t>(*)</w:t>
            </w:r>
            <w:r w:rsidR="005F5D94" w:rsidRPr="00751190">
              <w:t>:</w:t>
            </w:r>
          </w:p>
        </w:tc>
        <w:tc>
          <w:tcPr>
            <w:tcW w:w="1695" w:type="dxa"/>
            <w:shd w:val="clear" w:color="auto" w:fill="auto"/>
          </w:tcPr>
          <w:p w:rsidR="005F5D94" w:rsidRPr="003D7BE2" w:rsidRDefault="003D7BE2" w:rsidP="00494081">
            <w:pPr>
              <w:spacing w:before="40"/>
              <w:rPr>
                <w:sz w:val="18"/>
                <w:szCs w:val="18"/>
              </w:rPr>
            </w:pPr>
            <w:r w:rsidRPr="003D7BE2">
              <w:rPr>
                <w:sz w:val="18"/>
                <w:szCs w:val="18"/>
              </w:rPr>
              <w:t>G Larnicol (CLS)</w:t>
            </w:r>
          </w:p>
        </w:tc>
        <w:tc>
          <w:tcPr>
            <w:tcW w:w="5260" w:type="dxa"/>
          </w:tcPr>
          <w:p w:rsidR="005F5D94" w:rsidRPr="00A76CDD" w:rsidRDefault="006075A2" w:rsidP="00494081">
            <w:pPr>
              <w:spacing w:before="40"/>
              <w:rPr>
                <w:szCs w:val="20"/>
                <w:lang w:val="fr-FR"/>
              </w:rPr>
            </w:pPr>
            <w:r w:rsidRPr="00A76CDD">
              <w:rPr>
                <w:szCs w:val="20"/>
                <w:lang w:val="fr-FR"/>
              </w:rPr>
              <w:t xml:space="preserve">Date + Initial:( visa ou </w:t>
            </w:r>
            <w:proofErr w:type="spellStart"/>
            <w:r w:rsidRPr="00A76CDD">
              <w:rPr>
                <w:szCs w:val="20"/>
                <w:lang w:val="fr-FR"/>
              </w:rPr>
              <w:t>ref</w:t>
            </w:r>
            <w:proofErr w:type="spellEnd"/>
            <w:r w:rsidRPr="00A76CDD">
              <w:rPr>
                <w:szCs w:val="20"/>
                <w:lang w:val="fr-FR"/>
              </w:rPr>
              <w:t>)</w:t>
            </w:r>
          </w:p>
        </w:tc>
      </w:tr>
      <w:tr w:rsidR="005F5D94" w:rsidRPr="00752517" w:rsidTr="00075830">
        <w:trPr>
          <w:trHeight w:val="665"/>
        </w:trPr>
        <w:tc>
          <w:tcPr>
            <w:tcW w:w="2225" w:type="dxa"/>
            <w:shd w:val="clear" w:color="auto" w:fill="auto"/>
          </w:tcPr>
          <w:p w:rsidR="005F5D94" w:rsidRPr="00751190" w:rsidRDefault="005F5D94" w:rsidP="006075A2">
            <w:pPr>
              <w:spacing w:before="40"/>
              <w:jc w:val="left"/>
            </w:pPr>
            <w:r w:rsidRPr="00751190">
              <w:t>Application aut</w:t>
            </w:r>
            <w:r w:rsidR="006075A2" w:rsidRPr="00751190">
              <w:t>horized by</w:t>
            </w:r>
            <w:r w:rsidRPr="00751190">
              <w:t xml:space="preserve"> </w:t>
            </w:r>
            <w:r w:rsidRPr="00751190">
              <w:rPr>
                <w:sz w:val="16"/>
                <w:szCs w:val="16"/>
              </w:rPr>
              <w:t>(*)</w:t>
            </w:r>
            <w:r w:rsidRPr="00751190">
              <w:t>:</w:t>
            </w:r>
          </w:p>
        </w:tc>
        <w:tc>
          <w:tcPr>
            <w:tcW w:w="1695" w:type="dxa"/>
            <w:shd w:val="clear" w:color="auto" w:fill="auto"/>
          </w:tcPr>
          <w:p w:rsidR="005F5D94" w:rsidRPr="003D7BE2" w:rsidRDefault="003D7BE2" w:rsidP="00494081">
            <w:pPr>
              <w:spacing w:before="40"/>
              <w:rPr>
                <w:sz w:val="18"/>
                <w:szCs w:val="18"/>
              </w:rPr>
            </w:pPr>
            <w:r w:rsidRPr="003D7BE2">
              <w:rPr>
                <w:sz w:val="18"/>
                <w:szCs w:val="18"/>
              </w:rPr>
              <w:t>ESA</w:t>
            </w:r>
          </w:p>
        </w:tc>
        <w:tc>
          <w:tcPr>
            <w:tcW w:w="5260" w:type="dxa"/>
          </w:tcPr>
          <w:p w:rsidR="005F5D94" w:rsidRPr="00A76CDD" w:rsidRDefault="006075A2" w:rsidP="00494081">
            <w:pPr>
              <w:spacing w:before="40"/>
              <w:rPr>
                <w:szCs w:val="20"/>
                <w:lang w:val="fr-FR"/>
              </w:rPr>
            </w:pPr>
            <w:r w:rsidRPr="00A76CDD">
              <w:rPr>
                <w:szCs w:val="20"/>
                <w:lang w:val="fr-FR"/>
              </w:rPr>
              <w:t xml:space="preserve">Date + Initial:( visa ou </w:t>
            </w:r>
            <w:proofErr w:type="spellStart"/>
            <w:r w:rsidRPr="00A76CDD">
              <w:rPr>
                <w:szCs w:val="20"/>
                <w:lang w:val="fr-FR"/>
              </w:rPr>
              <w:t>ref</w:t>
            </w:r>
            <w:proofErr w:type="spellEnd"/>
            <w:r w:rsidRPr="00A76CDD">
              <w:rPr>
                <w:szCs w:val="20"/>
                <w:lang w:val="fr-FR"/>
              </w:rPr>
              <w:t>)</w:t>
            </w:r>
          </w:p>
        </w:tc>
      </w:tr>
    </w:tbl>
    <w:p w:rsidR="005F5D94" w:rsidRPr="00751190" w:rsidRDefault="005F5D94" w:rsidP="005F5D94">
      <w:pPr>
        <w:rPr>
          <w:i/>
          <w:sz w:val="16"/>
          <w:szCs w:val="16"/>
        </w:rPr>
      </w:pPr>
      <w:r w:rsidRPr="00C118A6">
        <w:rPr>
          <w:i/>
          <w:sz w:val="16"/>
          <w:szCs w:val="16"/>
          <w:lang w:val="fr-FR"/>
        </w:rPr>
        <w:t xml:space="preserve"> </w:t>
      </w:r>
      <w:r w:rsidRPr="00751190">
        <w:rPr>
          <w:i/>
          <w:sz w:val="16"/>
          <w:szCs w:val="16"/>
        </w:rPr>
        <w:t>*</w:t>
      </w:r>
      <w:r w:rsidR="006075A2" w:rsidRPr="00751190">
        <w:rPr>
          <w:i/>
          <w:sz w:val="16"/>
          <w:szCs w:val="16"/>
        </w:rPr>
        <w:t>In the opposite box: Last and First name of the person + company if different from CLS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6954"/>
      </w:tblGrid>
      <w:tr w:rsidR="005F5D94" w:rsidRPr="00751190" w:rsidTr="00075830">
        <w:tc>
          <w:tcPr>
            <w:tcW w:w="9180" w:type="dxa"/>
            <w:gridSpan w:val="2"/>
            <w:shd w:val="clear" w:color="auto" w:fill="CDCDCF"/>
            <w:vAlign w:val="center"/>
          </w:tcPr>
          <w:p w:rsidR="005F5D94" w:rsidRPr="00751190" w:rsidRDefault="006075A2" w:rsidP="009208E9">
            <w:pPr>
              <w:pStyle w:val="Titre-non-index"/>
            </w:pPr>
            <w:r w:rsidRPr="00751190">
              <w:t>Index Sheet</w:t>
            </w:r>
            <w:r w:rsidR="005F5D94" w:rsidRPr="00751190">
              <w:t>:</w:t>
            </w:r>
          </w:p>
        </w:tc>
      </w:tr>
      <w:tr w:rsidR="00D84EB6" w:rsidRPr="00751190" w:rsidTr="00075830">
        <w:trPr>
          <w:trHeight w:val="353"/>
        </w:trPr>
        <w:tc>
          <w:tcPr>
            <w:tcW w:w="2226" w:type="dxa"/>
            <w:vAlign w:val="center"/>
          </w:tcPr>
          <w:p w:rsidR="00D84EB6" w:rsidRPr="00751190" w:rsidRDefault="00D84EB6" w:rsidP="005F5D94">
            <w:pPr>
              <w:spacing w:before="40"/>
              <w:jc w:val="left"/>
            </w:pPr>
            <w:r w:rsidRPr="00751190">
              <w:t>Context:</w:t>
            </w:r>
          </w:p>
        </w:tc>
        <w:tc>
          <w:tcPr>
            <w:tcW w:w="6954" w:type="dxa"/>
            <w:vAlign w:val="center"/>
          </w:tcPr>
          <w:p w:rsidR="00D84EB6" w:rsidRPr="00751190" w:rsidRDefault="00D84EB6" w:rsidP="00E76E8A">
            <w:pPr>
              <w:spacing w:before="40"/>
            </w:pPr>
            <w:proofErr w:type="spellStart"/>
            <w:r>
              <w:t>Baghera</w:t>
            </w:r>
            <w:proofErr w:type="spellEnd"/>
            <w:r>
              <w:t xml:space="preserve"> tool, project ACT-OCEAN</w:t>
            </w:r>
          </w:p>
        </w:tc>
      </w:tr>
      <w:tr w:rsidR="00D84EB6" w:rsidRPr="00751190" w:rsidTr="00075830">
        <w:trPr>
          <w:trHeight w:val="353"/>
        </w:trPr>
        <w:tc>
          <w:tcPr>
            <w:tcW w:w="2226" w:type="dxa"/>
            <w:vAlign w:val="center"/>
          </w:tcPr>
          <w:p w:rsidR="00D84EB6" w:rsidRPr="00751190" w:rsidRDefault="00D84EB6" w:rsidP="005F5D94">
            <w:pPr>
              <w:spacing w:before="40"/>
            </w:pPr>
            <w:r w:rsidRPr="00751190">
              <w:t>Keywords:</w:t>
            </w:r>
          </w:p>
        </w:tc>
        <w:sdt>
          <w:sdtPr>
            <w:rPr>
              <w:rStyle w:val="HeaderChar"/>
            </w:rPr>
            <w:alias w:val="Mots clés "/>
            <w:tag w:val="Mots clés "/>
            <w:id w:val="265715887"/>
            <w:placeholder>
              <w:docPart w:val="468422C518EE42FD8B1ECDDBF5BCCFDE"/>
            </w:placeholder>
            <w:dataBinding w:prefixMappings="xmlns:ns0='http://purl.org/dc/elements/1.1/' xmlns:ns1='http://schemas.openxmlformats.org/package/2006/metadata/core-properties' " w:xpath="/ns1:coreProperties[1]/ns1:keywords[1]" w:storeItemID="{6C3C8BC8-F283-45AE-878A-BAB7291924A1}"/>
            <w:text/>
          </w:sdtPr>
          <w:sdtEndPr>
            <w:rPr>
              <w:rStyle w:val="DefaultParagraphFont"/>
            </w:rPr>
          </w:sdtEndPr>
          <w:sdtContent>
            <w:tc>
              <w:tcPr>
                <w:tcW w:w="6954" w:type="dxa"/>
                <w:vAlign w:val="center"/>
              </w:tcPr>
              <w:p w:rsidR="00D84EB6" w:rsidRPr="00751190" w:rsidRDefault="00D84EB6" w:rsidP="00D84EB6">
                <w:pPr>
                  <w:spacing w:before="40"/>
                </w:pPr>
                <w:r>
                  <w:rPr>
                    <w:rStyle w:val="HeaderChar"/>
                  </w:rPr>
                  <w:t>Oceanography, sea level</w:t>
                </w:r>
              </w:p>
            </w:tc>
          </w:sdtContent>
        </w:sdt>
      </w:tr>
      <w:tr w:rsidR="005F5D94" w:rsidRPr="00751190" w:rsidTr="00075830">
        <w:trPr>
          <w:trHeight w:val="353"/>
        </w:trPr>
        <w:tc>
          <w:tcPr>
            <w:tcW w:w="2226" w:type="dxa"/>
          </w:tcPr>
          <w:p w:rsidR="005F5D94" w:rsidRPr="00751190" w:rsidRDefault="006075A2" w:rsidP="005F5D94">
            <w:pPr>
              <w:spacing w:before="40"/>
            </w:pPr>
            <w:r w:rsidRPr="00751190">
              <w:t>Hyperlink</w:t>
            </w:r>
            <w:r w:rsidR="005F5D94" w:rsidRPr="00751190">
              <w:t>:</w:t>
            </w:r>
          </w:p>
        </w:tc>
        <w:tc>
          <w:tcPr>
            <w:tcW w:w="6954" w:type="dxa"/>
          </w:tcPr>
          <w:p w:rsidR="005F5D94" w:rsidRPr="00751190" w:rsidRDefault="005F5D94" w:rsidP="005F5D94">
            <w:pPr>
              <w:spacing w:before="40"/>
            </w:pPr>
          </w:p>
        </w:tc>
      </w:tr>
    </w:tbl>
    <w:p w:rsidR="005F5D94" w:rsidRPr="00751190" w:rsidRDefault="005F5D94" w:rsidP="005F5D9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2397"/>
        <w:gridCol w:w="4560"/>
      </w:tblGrid>
      <w:tr w:rsidR="005F5D94" w:rsidRPr="00751190" w:rsidTr="00075830">
        <w:trPr>
          <w:tblHeader/>
        </w:trPr>
        <w:tc>
          <w:tcPr>
            <w:tcW w:w="9180" w:type="dxa"/>
            <w:gridSpan w:val="3"/>
            <w:shd w:val="clear" w:color="auto" w:fill="CDCDCF"/>
            <w:vAlign w:val="center"/>
          </w:tcPr>
          <w:p w:rsidR="005F5D94" w:rsidRPr="00751190" w:rsidRDefault="00E8529B" w:rsidP="009208E9">
            <w:pPr>
              <w:pStyle w:val="Titre-non-index"/>
            </w:pPr>
            <w:r w:rsidRPr="00751190">
              <w:t>Distribution</w:t>
            </w:r>
            <w:r w:rsidR="005F5D94" w:rsidRPr="00751190">
              <w:t>:</w:t>
            </w:r>
          </w:p>
        </w:tc>
      </w:tr>
      <w:tr w:rsidR="005F5D94" w:rsidRPr="00751190" w:rsidTr="00075830">
        <w:trPr>
          <w:tblHeader/>
        </w:trPr>
        <w:tc>
          <w:tcPr>
            <w:tcW w:w="2223" w:type="dxa"/>
          </w:tcPr>
          <w:p w:rsidR="005F5D94" w:rsidRPr="00751190" w:rsidRDefault="00E8529B" w:rsidP="005F5D94">
            <w:pPr>
              <w:spacing w:before="40"/>
            </w:pPr>
            <w:r w:rsidRPr="00751190">
              <w:t>Company</w:t>
            </w:r>
          </w:p>
        </w:tc>
        <w:tc>
          <w:tcPr>
            <w:tcW w:w="2397" w:type="dxa"/>
          </w:tcPr>
          <w:p w:rsidR="005F5D94" w:rsidRPr="00751190" w:rsidRDefault="00E8529B" w:rsidP="005F5D94">
            <w:pPr>
              <w:spacing w:before="40"/>
            </w:pPr>
            <w:r w:rsidRPr="00751190">
              <w:t>Means of distribution</w:t>
            </w:r>
          </w:p>
        </w:tc>
        <w:tc>
          <w:tcPr>
            <w:tcW w:w="4560" w:type="dxa"/>
          </w:tcPr>
          <w:p w:rsidR="005F5D94" w:rsidRPr="00751190" w:rsidRDefault="00E8529B" w:rsidP="005F5D94">
            <w:pPr>
              <w:spacing w:before="40"/>
            </w:pPr>
            <w:r w:rsidRPr="00751190">
              <w:t>Name</w:t>
            </w:r>
            <w:r w:rsidR="005F5D94" w:rsidRPr="00751190">
              <w:t>s</w:t>
            </w:r>
          </w:p>
        </w:tc>
      </w:tr>
      <w:tr w:rsidR="00E833E1" w:rsidRPr="00751190" w:rsidTr="00E833E1">
        <w:trPr>
          <w:trHeight w:val="489"/>
        </w:trPr>
        <w:tc>
          <w:tcPr>
            <w:tcW w:w="2223" w:type="dxa"/>
            <w:tcBorders>
              <w:top w:val="single" w:sz="4" w:space="0" w:color="auto"/>
              <w:left w:val="single" w:sz="4" w:space="0" w:color="auto"/>
              <w:bottom w:val="single" w:sz="4" w:space="0" w:color="auto"/>
              <w:right w:val="single" w:sz="4" w:space="0" w:color="auto"/>
            </w:tcBorders>
          </w:tcPr>
          <w:p w:rsidR="00E833E1" w:rsidRPr="00751190" w:rsidRDefault="00E833E1" w:rsidP="00200EDC">
            <w:pPr>
              <w:spacing w:before="40"/>
            </w:pPr>
            <w:r>
              <w:t xml:space="preserve">ESA </w:t>
            </w:r>
          </w:p>
        </w:tc>
        <w:tc>
          <w:tcPr>
            <w:tcW w:w="2397" w:type="dxa"/>
            <w:tcBorders>
              <w:top w:val="single" w:sz="4" w:space="0" w:color="auto"/>
              <w:left w:val="single" w:sz="4" w:space="0" w:color="auto"/>
              <w:bottom w:val="single" w:sz="4" w:space="0" w:color="auto"/>
              <w:right w:val="single" w:sz="4" w:space="0" w:color="auto"/>
            </w:tcBorders>
          </w:tcPr>
          <w:p w:rsidR="00E833E1" w:rsidRPr="00751190" w:rsidRDefault="00E833E1" w:rsidP="00200EDC">
            <w:pPr>
              <w:spacing w:before="40"/>
            </w:pPr>
            <w:r>
              <w:t>Email</w:t>
            </w:r>
          </w:p>
        </w:tc>
        <w:tc>
          <w:tcPr>
            <w:tcW w:w="4560" w:type="dxa"/>
            <w:tcBorders>
              <w:top w:val="single" w:sz="4" w:space="0" w:color="auto"/>
              <w:left w:val="single" w:sz="4" w:space="0" w:color="auto"/>
              <w:bottom w:val="single" w:sz="4" w:space="0" w:color="auto"/>
              <w:right w:val="single" w:sz="4" w:space="0" w:color="auto"/>
            </w:tcBorders>
          </w:tcPr>
          <w:p w:rsidR="00E833E1" w:rsidRPr="00751190" w:rsidRDefault="00E833E1" w:rsidP="00E833E1">
            <w:pPr>
              <w:spacing w:before="40"/>
            </w:pPr>
            <w:r>
              <w:t xml:space="preserve">Jerôme Benveniste, </w:t>
            </w:r>
            <w:r w:rsidRPr="00090ADF">
              <w:t>Bruno</w:t>
            </w:r>
            <w:r>
              <w:t xml:space="preserve"> </w:t>
            </w:r>
            <w:r w:rsidRPr="00090ADF">
              <w:t>Manuel</w:t>
            </w:r>
            <w:r>
              <w:t xml:space="preserve"> </w:t>
            </w:r>
            <w:r w:rsidRPr="00090ADF">
              <w:t>Lucas</w:t>
            </w:r>
            <w:r>
              <w:t xml:space="preserve">,  </w:t>
            </w:r>
            <w:r w:rsidRPr="00090ADF">
              <w:t>Salvatore</w:t>
            </w:r>
            <w:r>
              <w:t xml:space="preserve"> </w:t>
            </w:r>
            <w:r w:rsidRPr="00090ADF">
              <w:t>Dinardo</w:t>
            </w:r>
          </w:p>
        </w:tc>
      </w:tr>
      <w:tr w:rsidR="00E833E1" w:rsidRPr="00752517" w:rsidTr="00E833E1">
        <w:trPr>
          <w:trHeight w:val="413"/>
        </w:trPr>
        <w:tc>
          <w:tcPr>
            <w:tcW w:w="2223" w:type="dxa"/>
            <w:tcBorders>
              <w:top w:val="single" w:sz="4" w:space="0" w:color="auto"/>
              <w:left w:val="single" w:sz="4" w:space="0" w:color="auto"/>
              <w:bottom w:val="single" w:sz="4" w:space="0" w:color="auto"/>
              <w:right w:val="single" w:sz="4" w:space="0" w:color="auto"/>
            </w:tcBorders>
          </w:tcPr>
          <w:p w:rsidR="00E833E1" w:rsidRPr="00751190" w:rsidRDefault="00E833E1" w:rsidP="00200EDC">
            <w:pPr>
              <w:spacing w:before="40"/>
            </w:pPr>
            <w:r w:rsidRPr="00751190">
              <w:t>CLS</w:t>
            </w:r>
          </w:p>
        </w:tc>
        <w:tc>
          <w:tcPr>
            <w:tcW w:w="2397" w:type="dxa"/>
            <w:tcBorders>
              <w:top w:val="single" w:sz="4" w:space="0" w:color="auto"/>
              <w:left w:val="single" w:sz="4" w:space="0" w:color="auto"/>
              <w:bottom w:val="single" w:sz="4" w:space="0" w:color="auto"/>
              <w:right w:val="single" w:sz="4" w:space="0" w:color="auto"/>
            </w:tcBorders>
          </w:tcPr>
          <w:p w:rsidR="00E833E1" w:rsidRPr="00751190" w:rsidRDefault="00E833E1" w:rsidP="00200EDC">
            <w:pPr>
              <w:spacing w:before="40"/>
            </w:pPr>
            <w:r>
              <w:t>Email</w:t>
            </w:r>
          </w:p>
        </w:tc>
        <w:tc>
          <w:tcPr>
            <w:tcW w:w="4560" w:type="dxa"/>
            <w:tcBorders>
              <w:top w:val="single" w:sz="4" w:space="0" w:color="auto"/>
              <w:left w:val="single" w:sz="4" w:space="0" w:color="auto"/>
              <w:bottom w:val="single" w:sz="4" w:space="0" w:color="auto"/>
              <w:right w:val="single" w:sz="4" w:space="0" w:color="auto"/>
            </w:tcBorders>
          </w:tcPr>
          <w:p w:rsidR="00E833E1" w:rsidRPr="00966B3F" w:rsidRDefault="00E833E1" w:rsidP="00200EDC">
            <w:pPr>
              <w:spacing w:before="40"/>
              <w:rPr>
                <w:lang w:val="fr-FR"/>
              </w:rPr>
            </w:pPr>
            <w:r w:rsidRPr="00966B3F">
              <w:rPr>
                <w:lang w:val="fr-FR"/>
              </w:rPr>
              <w:t xml:space="preserve">Michael Ablain, </w:t>
            </w:r>
            <w:r w:rsidR="00966B3F" w:rsidRPr="00966B3F">
              <w:rPr>
                <w:lang w:val="fr-FR"/>
              </w:rPr>
              <w:t xml:space="preserve">Jean-François Legeais, </w:t>
            </w:r>
            <w:r w:rsidRPr="00966B3F">
              <w:rPr>
                <w:lang w:val="fr-FR"/>
              </w:rPr>
              <w:t>Yannice Faugere, Gilles Larnicol</w:t>
            </w:r>
          </w:p>
        </w:tc>
      </w:tr>
      <w:tr w:rsidR="00E833E1" w:rsidTr="00E833E1">
        <w:trPr>
          <w:trHeight w:val="419"/>
        </w:trPr>
        <w:tc>
          <w:tcPr>
            <w:tcW w:w="2223" w:type="dxa"/>
            <w:tcBorders>
              <w:top w:val="single" w:sz="4" w:space="0" w:color="auto"/>
              <w:left w:val="single" w:sz="4" w:space="0" w:color="auto"/>
              <w:bottom w:val="single" w:sz="4" w:space="0" w:color="auto"/>
              <w:right w:val="single" w:sz="4" w:space="0" w:color="auto"/>
            </w:tcBorders>
          </w:tcPr>
          <w:p w:rsidR="00E833E1" w:rsidRPr="00751190" w:rsidRDefault="00E833E1" w:rsidP="00200EDC">
            <w:pPr>
              <w:spacing w:before="40"/>
            </w:pPr>
            <w:r>
              <w:t>CGI</w:t>
            </w:r>
          </w:p>
        </w:tc>
        <w:tc>
          <w:tcPr>
            <w:tcW w:w="2397" w:type="dxa"/>
            <w:tcBorders>
              <w:top w:val="single" w:sz="4" w:space="0" w:color="auto"/>
              <w:left w:val="single" w:sz="4" w:space="0" w:color="auto"/>
              <w:bottom w:val="single" w:sz="4" w:space="0" w:color="auto"/>
              <w:right w:val="single" w:sz="4" w:space="0" w:color="auto"/>
            </w:tcBorders>
          </w:tcPr>
          <w:p w:rsidR="00E833E1" w:rsidRDefault="00E833E1" w:rsidP="00200EDC">
            <w:pPr>
              <w:spacing w:before="40"/>
            </w:pPr>
            <w:r>
              <w:t>Email</w:t>
            </w:r>
          </w:p>
        </w:tc>
        <w:tc>
          <w:tcPr>
            <w:tcW w:w="4560" w:type="dxa"/>
            <w:tcBorders>
              <w:top w:val="single" w:sz="4" w:space="0" w:color="auto"/>
              <w:left w:val="single" w:sz="4" w:space="0" w:color="auto"/>
              <w:bottom w:val="single" w:sz="4" w:space="0" w:color="auto"/>
              <w:right w:val="single" w:sz="4" w:space="0" w:color="auto"/>
            </w:tcBorders>
          </w:tcPr>
          <w:p w:rsidR="00E833E1" w:rsidRDefault="00E833E1" w:rsidP="00200EDC">
            <w:pPr>
              <w:spacing w:before="40"/>
            </w:pPr>
            <w:r>
              <w:t>Gary Timms</w:t>
            </w:r>
          </w:p>
        </w:tc>
      </w:tr>
    </w:tbl>
    <w:p w:rsidR="005F5D94" w:rsidRPr="00751190" w:rsidRDefault="005F5D94" w:rsidP="005F5D94">
      <w:pPr>
        <w:widowControl w:val="0"/>
        <w:tabs>
          <w:tab w:val="left" w:pos="7626"/>
        </w:tabs>
        <w:ind w:right="1268"/>
        <w:rPr>
          <w:sz w:val="18"/>
        </w:rPr>
      </w:pPr>
    </w:p>
    <w:p w:rsidR="005F5D94" w:rsidRPr="00751190" w:rsidRDefault="005F5D94" w:rsidP="005F5D94">
      <w:pPr>
        <w:spacing w:after="0"/>
        <w:jc w:val="left"/>
        <w:rPr>
          <w:sz w:val="18"/>
        </w:rPr>
      </w:pPr>
      <w:r w:rsidRPr="00751190">
        <w:rPr>
          <w:sz w:val="18"/>
        </w:rPr>
        <w:br w:type="page"/>
      </w:r>
    </w:p>
    <w:p w:rsidR="005F5D94" w:rsidRPr="00751190" w:rsidRDefault="005F5D94" w:rsidP="005F5D94">
      <w:pPr>
        <w:spacing w:after="0"/>
        <w:jc w:val="left"/>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CDCF"/>
        <w:tblLook w:val="01E0" w:firstRow="1" w:lastRow="1" w:firstColumn="1" w:lastColumn="1" w:noHBand="0" w:noVBand="0"/>
      </w:tblPr>
      <w:tblGrid>
        <w:gridCol w:w="9074"/>
      </w:tblGrid>
      <w:tr w:rsidR="005F5D94" w:rsidRPr="00751190" w:rsidTr="005F5D94">
        <w:tc>
          <w:tcPr>
            <w:tcW w:w="9074" w:type="dxa"/>
            <w:shd w:val="clear" w:color="auto" w:fill="CDCDCF"/>
            <w:vAlign w:val="center"/>
          </w:tcPr>
          <w:p w:rsidR="005F5D94" w:rsidRPr="00751190" w:rsidRDefault="005F5D94" w:rsidP="009208E9">
            <w:pPr>
              <w:pStyle w:val="Titre-non-index"/>
            </w:pPr>
            <w:r w:rsidRPr="00751190">
              <w:rPr>
                <w:sz w:val="18"/>
              </w:rPr>
              <w:br w:type="page"/>
            </w:r>
            <w:r w:rsidRPr="00751190">
              <w:t>List</w:t>
            </w:r>
            <w:r w:rsidR="00B71CD5" w:rsidRPr="00751190">
              <w:t xml:space="preserve"> of tables and figures</w:t>
            </w:r>
          </w:p>
        </w:tc>
      </w:tr>
    </w:tbl>
    <w:p w:rsidR="005F5D94" w:rsidRPr="00751190" w:rsidRDefault="005F5D94" w:rsidP="005F5D94">
      <w:pPr>
        <w:rPr>
          <w:b/>
        </w:rPr>
      </w:pPr>
    </w:p>
    <w:p w:rsidR="00704212" w:rsidRDefault="00643C2A" w:rsidP="009208E9">
      <w:pPr>
        <w:pStyle w:val="Titre-non-index"/>
        <w:rPr>
          <w:noProof/>
        </w:rPr>
      </w:pPr>
      <w:r w:rsidRPr="008326E4">
        <w:rPr>
          <w:lang w:val="en-US"/>
        </w:rPr>
        <w:t xml:space="preserve">List of tables: </w:t>
      </w:r>
      <w:r w:rsidR="008C6CCD">
        <w:rPr>
          <w:lang w:val="en-US"/>
        </w:rPr>
        <w:fldChar w:fldCharType="begin"/>
      </w:r>
      <w:r w:rsidR="00436F98">
        <w:rPr>
          <w:lang w:val="en-US"/>
        </w:rPr>
        <w:instrText xml:space="preserve"> TOC \h \z \c "Table" </w:instrText>
      </w:r>
      <w:r w:rsidR="008C6CCD">
        <w:rPr>
          <w:lang w:val="en-US"/>
        </w:rPr>
        <w:fldChar w:fldCharType="separate"/>
      </w:r>
    </w:p>
    <w:p w:rsidR="00704212" w:rsidRDefault="00704212">
      <w:pPr>
        <w:pStyle w:val="TableofFigures"/>
        <w:rPr>
          <w:rFonts w:asciiTheme="minorHAnsi" w:eastAsiaTheme="minorEastAsia" w:hAnsiTheme="minorHAnsi" w:cstheme="minorBidi"/>
          <w:b w:val="0"/>
          <w:bCs w:val="0"/>
          <w:sz w:val="22"/>
          <w:szCs w:val="22"/>
          <w:lang w:eastAsia="en-GB"/>
        </w:rPr>
      </w:pPr>
      <w:hyperlink w:anchor="_Toc390337156" w:history="1">
        <w:r w:rsidRPr="00974DF5">
          <w:rPr>
            <w:rStyle w:val="Hyperlink"/>
          </w:rPr>
          <w:t>Table 1: List of corrections applied in the SL-CCI system to homogenize the SSH calculation</w:t>
        </w:r>
        <w:r>
          <w:rPr>
            <w:webHidden/>
          </w:rPr>
          <w:tab/>
        </w:r>
        <w:r>
          <w:rPr>
            <w:webHidden/>
          </w:rPr>
          <w:fldChar w:fldCharType="begin"/>
        </w:r>
        <w:r>
          <w:rPr>
            <w:webHidden/>
          </w:rPr>
          <w:instrText xml:space="preserve"> PAGEREF _Toc390337156 \h </w:instrText>
        </w:r>
        <w:r>
          <w:rPr>
            <w:webHidden/>
          </w:rPr>
        </w:r>
        <w:r>
          <w:rPr>
            <w:webHidden/>
          </w:rPr>
          <w:fldChar w:fldCharType="separate"/>
        </w:r>
        <w:r>
          <w:rPr>
            <w:webHidden/>
          </w:rPr>
          <w:t>6</w:t>
        </w:r>
        <w:r>
          <w:rPr>
            <w:webHidden/>
          </w:rPr>
          <w:fldChar w:fldCharType="end"/>
        </w:r>
      </w:hyperlink>
    </w:p>
    <w:p w:rsidR="00704212" w:rsidRDefault="00704212">
      <w:pPr>
        <w:pStyle w:val="TableofFigures"/>
        <w:rPr>
          <w:rFonts w:asciiTheme="minorHAnsi" w:eastAsiaTheme="minorEastAsia" w:hAnsiTheme="minorHAnsi" w:cstheme="minorBidi"/>
          <w:b w:val="0"/>
          <w:bCs w:val="0"/>
          <w:sz w:val="22"/>
          <w:szCs w:val="22"/>
          <w:lang w:eastAsia="en-GB"/>
        </w:rPr>
      </w:pPr>
      <w:hyperlink w:anchor="_Toc390337157" w:history="1">
        <w:r w:rsidRPr="00974DF5">
          <w:rPr>
            <w:rStyle w:val="Hyperlink"/>
          </w:rPr>
          <w:t>Table 2: List of reference documents for a detailed description of system and contact-point at CNES</w:t>
        </w:r>
        <w:r>
          <w:rPr>
            <w:webHidden/>
          </w:rPr>
          <w:tab/>
        </w:r>
        <w:r>
          <w:rPr>
            <w:webHidden/>
          </w:rPr>
          <w:fldChar w:fldCharType="begin"/>
        </w:r>
        <w:r>
          <w:rPr>
            <w:webHidden/>
          </w:rPr>
          <w:instrText xml:space="preserve"> PAGEREF _Toc390337157 \h </w:instrText>
        </w:r>
        <w:r>
          <w:rPr>
            <w:webHidden/>
          </w:rPr>
        </w:r>
        <w:r>
          <w:rPr>
            <w:webHidden/>
          </w:rPr>
          <w:fldChar w:fldCharType="separate"/>
        </w:r>
        <w:r>
          <w:rPr>
            <w:webHidden/>
          </w:rPr>
          <w:t>13</w:t>
        </w:r>
        <w:r>
          <w:rPr>
            <w:webHidden/>
          </w:rPr>
          <w:fldChar w:fldCharType="end"/>
        </w:r>
      </w:hyperlink>
    </w:p>
    <w:p w:rsidR="006130D7" w:rsidRDefault="008C6CCD" w:rsidP="009208E9">
      <w:pPr>
        <w:pStyle w:val="Titre-non-index"/>
        <w:rPr>
          <w:lang w:val="en-US"/>
        </w:rPr>
      </w:pPr>
      <w:r>
        <w:rPr>
          <w:lang w:val="en-US"/>
        </w:rPr>
        <w:fldChar w:fldCharType="end"/>
      </w:r>
    </w:p>
    <w:p w:rsidR="00D2525F" w:rsidRDefault="00D2525F" w:rsidP="009208E9">
      <w:pPr>
        <w:pStyle w:val="Titre-non-index"/>
        <w:rPr>
          <w:lang w:val="en-US"/>
        </w:rPr>
      </w:pPr>
    </w:p>
    <w:p w:rsidR="00D2525F" w:rsidRPr="009059D9" w:rsidRDefault="00D2525F" w:rsidP="009208E9">
      <w:pPr>
        <w:pStyle w:val="Titre-non-index"/>
        <w:rPr>
          <w:lang w:val="fr-FR"/>
        </w:rPr>
      </w:pPr>
      <w:r w:rsidRPr="009059D9">
        <w:rPr>
          <w:lang w:val="fr-FR"/>
        </w:rPr>
        <w:t>List of figures:</w:t>
      </w:r>
    </w:p>
    <w:p w:rsidR="00704212" w:rsidRDefault="008C6CCD">
      <w:pPr>
        <w:pStyle w:val="TableofFigures"/>
        <w:rPr>
          <w:rFonts w:asciiTheme="minorHAnsi" w:eastAsiaTheme="minorEastAsia" w:hAnsiTheme="minorHAnsi" w:cstheme="minorBidi"/>
          <w:b w:val="0"/>
          <w:bCs w:val="0"/>
          <w:sz w:val="22"/>
          <w:szCs w:val="22"/>
          <w:lang w:eastAsia="en-GB"/>
        </w:rPr>
      </w:pPr>
      <w:r>
        <w:rPr>
          <w:lang w:val="fr-FR"/>
        </w:rPr>
        <w:fldChar w:fldCharType="begin"/>
      </w:r>
      <w:r w:rsidR="00C064CB">
        <w:rPr>
          <w:lang w:val="fr-FR"/>
        </w:rPr>
        <w:instrText xml:space="preserve"> TOC \h \z \c "Figure" </w:instrText>
      </w:r>
      <w:r>
        <w:rPr>
          <w:lang w:val="fr-FR"/>
        </w:rPr>
        <w:fldChar w:fldCharType="separate"/>
      </w:r>
      <w:hyperlink w:anchor="_Toc390337158" w:history="1">
        <w:r w:rsidR="00704212" w:rsidRPr="000E40D3">
          <w:rPr>
            <w:rStyle w:val="Hyperlink"/>
            <w:lang w:val="en-US"/>
          </w:rPr>
          <w:t xml:space="preserve">Figure 1: Main components of the Sea-Level CCI system, </w:t>
        </w:r>
        <w:r w:rsidR="00704212" w:rsidRPr="000E40D3">
          <w:rPr>
            <w:rStyle w:val="Hyperlink"/>
          </w:rPr>
          <w:t>based on the CNES SALTO/DUACS ground segment</w:t>
        </w:r>
        <w:r w:rsidR="00704212">
          <w:rPr>
            <w:webHidden/>
          </w:rPr>
          <w:tab/>
        </w:r>
        <w:r w:rsidR="00704212">
          <w:rPr>
            <w:webHidden/>
          </w:rPr>
          <w:fldChar w:fldCharType="begin"/>
        </w:r>
        <w:r w:rsidR="00704212">
          <w:rPr>
            <w:webHidden/>
          </w:rPr>
          <w:instrText xml:space="preserve"> PAGEREF _Toc390337158 \h </w:instrText>
        </w:r>
        <w:r w:rsidR="00704212">
          <w:rPr>
            <w:webHidden/>
          </w:rPr>
        </w:r>
        <w:r w:rsidR="00704212">
          <w:rPr>
            <w:webHidden/>
          </w:rPr>
          <w:fldChar w:fldCharType="separate"/>
        </w:r>
        <w:r w:rsidR="00704212">
          <w:rPr>
            <w:webHidden/>
          </w:rPr>
          <w:t>3</w:t>
        </w:r>
        <w:r w:rsidR="00704212">
          <w:rPr>
            <w:webHidden/>
          </w:rPr>
          <w:fldChar w:fldCharType="end"/>
        </w:r>
      </w:hyperlink>
    </w:p>
    <w:p w:rsidR="00704212" w:rsidRDefault="00704212">
      <w:pPr>
        <w:pStyle w:val="TableofFigures"/>
        <w:rPr>
          <w:rFonts w:asciiTheme="minorHAnsi" w:eastAsiaTheme="minorEastAsia" w:hAnsiTheme="minorHAnsi" w:cstheme="minorBidi"/>
          <w:b w:val="0"/>
          <w:bCs w:val="0"/>
          <w:sz w:val="22"/>
          <w:szCs w:val="22"/>
          <w:lang w:eastAsia="en-GB"/>
        </w:rPr>
      </w:pPr>
      <w:hyperlink w:anchor="_Toc390337159" w:history="1">
        <w:r w:rsidRPr="000E40D3">
          <w:rPr>
            <w:rStyle w:val="Hyperlink"/>
          </w:rPr>
          <w:t>Figure 2: Component outputs</w:t>
        </w:r>
        <w:r>
          <w:rPr>
            <w:webHidden/>
          </w:rPr>
          <w:tab/>
        </w:r>
        <w:r>
          <w:rPr>
            <w:webHidden/>
          </w:rPr>
          <w:fldChar w:fldCharType="begin"/>
        </w:r>
        <w:r>
          <w:rPr>
            <w:webHidden/>
          </w:rPr>
          <w:instrText xml:space="preserve"> PAGEREF _Toc390337159 \h </w:instrText>
        </w:r>
        <w:r>
          <w:rPr>
            <w:webHidden/>
          </w:rPr>
        </w:r>
        <w:r>
          <w:rPr>
            <w:webHidden/>
          </w:rPr>
          <w:fldChar w:fldCharType="separate"/>
        </w:r>
        <w:r>
          <w:rPr>
            <w:webHidden/>
          </w:rPr>
          <w:t>11</w:t>
        </w:r>
        <w:r>
          <w:rPr>
            <w:webHidden/>
          </w:rPr>
          <w:fldChar w:fldCharType="end"/>
        </w:r>
      </w:hyperlink>
    </w:p>
    <w:p w:rsidR="00704212" w:rsidRDefault="00704212">
      <w:pPr>
        <w:pStyle w:val="TableofFigures"/>
        <w:rPr>
          <w:rFonts w:asciiTheme="minorHAnsi" w:eastAsiaTheme="minorEastAsia" w:hAnsiTheme="minorHAnsi" w:cstheme="minorBidi"/>
          <w:b w:val="0"/>
          <w:bCs w:val="0"/>
          <w:sz w:val="22"/>
          <w:szCs w:val="22"/>
          <w:lang w:eastAsia="en-GB"/>
        </w:rPr>
      </w:pPr>
      <w:hyperlink w:anchor="_Toc390337160" w:history="1">
        <w:r w:rsidRPr="000E40D3">
          <w:rPr>
            <w:rStyle w:val="Hyperlink"/>
          </w:rPr>
          <w:t>Figure 3: Component inputs</w:t>
        </w:r>
        <w:r>
          <w:rPr>
            <w:webHidden/>
          </w:rPr>
          <w:tab/>
        </w:r>
        <w:r>
          <w:rPr>
            <w:webHidden/>
          </w:rPr>
          <w:fldChar w:fldCharType="begin"/>
        </w:r>
        <w:r>
          <w:rPr>
            <w:webHidden/>
          </w:rPr>
          <w:instrText xml:space="preserve"> PAGEREF _Toc390337160 \h </w:instrText>
        </w:r>
        <w:r>
          <w:rPr>
            <w:webHidden/>
          </w:rPr>
        </w:r>
        <w:r>
          <w:rPr>
            <w:webHidden/>
          </w:rPr>
          <w:fldChar w:fldCharType="separate"/>
        </w:r>
        <w:r>
          <w:rPr>
            <w:webHidden/>
          </w:rPr>
          <w:t>12</w:t>
        </w:r>
        <w:r>
          <w:rPr>
            <w:webHidden/>
          </w:rPr>
          <w:fldChar w:fldCharType="end"/>
        </w:r>
      </w:hyperlink>
    </w:p>
    <w:p w:rsidR="005B4065" w:rsidRDefault="008C6CCD" w:rsidP="005F5D94">
      <w:pPr>
        <w:widowControl w:val="0"/>
        <w:tabs>
          <w:tab w:val="right" w:pos="8647"/>
        </w:tabs>
        <w:rPr>
          <w:lang w:val="fr-FR"/>
        </w:rPr>
      </w:pPr>
      <w:r>
        <w:rPr>
          <w:lang w:val="fr-FR"/>
        </w:rPr>
        <w:fldChar w:fldCharType="end"/>
      </w:r>
    </w:p>
    <w:p w:rsidR="00C064CB" w:rsidRDefault="00C064CB" w:rsidP="005F5D94">
      <w:pPr>
        <w:widowControl w:val="0"/>
        <w:tabs>
          <w:tab w:val="right" w:pos="8647"/>
        </w:tabs>
        <w:rPr>
          <w:lang w:val="fr-FR"/>
        </w:rPr>
      </w:pPr>
    </w:p>
    <w:p w:rsidR="005F5D94" w:rsidRPr="005B4065" w:rsidRDefault="005F5D94" w:rsidP="005B4065">
      <w:pPr>
        <w:pStyle w:val="Titre-non-index"/>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CDCF"/>
        <w:tblLook w:val="01E0" w:firstRow="1" w:lastRow="1" w:firstColumn="1" w:lastColumn="1" w:noHBand="0" w:noVBand="0"/>
      </w:tblPr>
      <w:tblGrid>
        <w:gridCol w:w="9074"/>
      </w:tblGrid>
      <w:tr w:rsidR="009208E9" w:rsidRPr="00751190" w:rsidTr="009208E9">
        <w:tc>
          <w:tcPr>
            <w:tcW w:w="9074" w:type="dxa"/>
            <w:shd w:val="clear" w:color="auto" w:fill="CDCDCF"/>
            <w:vAlign w:val="center"/>
          </w:tcPr>
          <w:p w:rsidR="009208E9" w:rsidRPr="00751190" w:rsidRDefault="009208E9" w:rsidP="009208E9">
            <w:pPr>
              <w:pStyle w:val="Titre-non-index"/>
            </w:pPr>
            <w:r w:rsidRPr="00751190">
              <w:t>Applicable documents</w:t>
            </w:r>
          </w:p>
        </w:tc>
      </w:tr>
    </w:tbl>
    <w:p w:rsidR="00751190" w:rsidRPr="00751190" w:rsidRDefault="00494081" w:rsidP="00751190">
      <w:pPr>
        <w:pStyle w:val="DADR"/>
      </w:pPr>
      <w:r w:rsidRPr="00751190">
        <w:t xml:space="preserve">AD </w:t>
      </w:r>
      <w:r w:rsidR="008C6CCD">
        <w:fldChar w:fldCharType="begin"/>
      </w:r>
      <w:r w:rsidR="008C147D">
        <w:instrText xml:space="preserve"> SEQ DA \* ARABIC </w:instrText>
      </w:r>
      <w:r w:rsidR="008C6CCD">
        <w:fldChar w:fldCharType="separate"/>
      </w:r>
      <w:r w:rsidR="00704212">
        <w:rPr>
          <w:noProof/>
        </w:rPr>
        <w:t>1</w:t>
      </w:r>
      <w:r w:rsidR="008C6CCD">
        <w:fldChar w:fldCharType="end"/>
      </w:r>
      <w:r w:rsidRPr="00751190">
        <w:rPr>
          <w:b w:val="0"/>
        </w:rPr>
        <w:t xml:space="preserve"> </w:t>
      </w:r>
      <w:r w:rsidR="00795108">
        <w:rPr>
          <w:b w:val="0"/>
        </w:rPr>
        <w:t>Sea level CCI project Management Plan</w:t>
      </w:r>
      <w:r w:rsidR="00795108">
        <w:br/>
        <w:t>CLS-DOS-NT-10-013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8"/>
      </w:tblGrid>
      <w:tr w:rsidR="005F5D94" w:rsidRPr="00751190" w:rsidTr="005F5D94">
        <w:tc>
          <w:tcPr>
            <w:tcW w:w="9118" w:type="dxa"/>
          </w:tcPr>
          <w:p w:rsidR="005F5D94" w:rsidRPr="00751190" w:rsidRDefault="005F5D94" w:rsidP="005F5D94">
            <w:pPr>
              <w:keepNext/>
              <w:ind w:right="985"/>
              <w:rPr>
                <w:color w:val="FF0000"/>
                <w:sz w:val="18"/>
              </w:rPr>
            </w:pPr>
            <w:bookmarkStart w:id="6" w:name="finDA"/>
            <w:bookmarkEnd w:id="6"/>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CDCF"/>
        <w:tblLook w:val="01E0" w:firstRow="1" w:lastRow="1" w:firstColumn="1" w:lastColumn="1" w:noHBand="0" w:noVBand="0"/>
      </w:tblPr>
      <w:tblGrid>
        <w:gridCol w:w="9074"/>
      </w:tblGrid>
      <w:tr w:rsidR="00751190" w:rsidRPr="00751190" w:rsidTr="00E76E8A">
        <w:tc>
          <w:tcPr>
            <w:tcW w:w="9074" w:type="dxa"/>
            <w:shd w:val="clear" w:color="auto" w:fill="CDCDCF"/>
            <w:vAlign w:val="center"/>
          </w:tcPr>
          <w:p w:rsidR="00751190" w:rsidRPr="00751190" w:rsidRDefault="00751190" w:rsidP="00E76E8A">
            <w:pPr>
              <w:pStyle w:val="Titre-non-index"/>
            </w:pPr>
            <w:r w:rsidRPr="00751190">
              <w:t>Reference documents</w:t>
            </w:r>
          </w:p>
        </w:tc>
      </w:tr>
    </w:tbl>
    <w:p w:rsidR="00751190" w:rsidRPr="00A76CDD" w:rsidRDefault="00494081" w:rsidP="00494081">
      <w:pPr>
        <w:pStyle w:val="DADR"/>
        <w:rPr>
          <w:lang w:val="fr-FR"/>
        </w:rPr>
      </w:pPr>
      <w:r w:rsidRPr="00A76CDD">
        <w:rPr>
          <w:lang w:val="fr-FR"/>
        </w:rPr>
        <w:t xml:space="preserve">RD </w:t>
      </w:r>
      <w:r w:rsidR="008C6CCD">
        <w:fldChar w:fldCharType="begin"/>
      </w:r>
      <w:r w:rsidR="00EF6F2F" w:rsidRPr="00A76CDD">
        <w:rPr>
          <w:lang w:val="fr-FR"/>
        </w:rPr>
        <w:instrText xml:space="preserve"> SEQ DR \* ARABIC </w:instrText>
      </w:r>
      <w:r w:rsidR="008C6CCD">
        <w:fldChar w:fldCharType="separate"/>
      </w:r>
      <w:r w:rsidR="00704212">
        <w:rPr>
          <w:noProof/>
          <w:lang w:val="fr-FR"/>
        </w:rPr>
        <w:t>1</w:t>
      </w:r>
      <w:r w:rsidR="008C6CCD">
        <w:fldChar w:fldCharType="end"/>
      </w:r>
      <w:r w:rsidRPr="00A76CDD">
        <w:rPr>
          <w:b w:val="0"/>
          <w:lang w:val="fr-FR"/>
        </w:rPr>
        <w:t xml:space="preserve"> Manuel du processus Documentation</w:t>
      </w:r>
      <w:r w:rsidRPr="00A76CDD">
        <w:rPr>
          <w:lang w:val="fr-FR"/>
        </w:rPr>
        <w:br/>
        <w:t>CLS-DOC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8"/>
      </w:tblGrid>
      <w:tr w:rsidR="005F5D94" w:rsidRPr="00437228" w:rsidTr="005F5D94">
        <w:tc>
          <w:tcPr>
            <w:tcW w:w="9118" w:type="dxa"/>
          </w:tcPr>
          <w:p w:rsidR="00266B67" w:rsidRDefault="00266B67" w:rsidP="00266B67">
            <w:pPr>
              <w:pStyle w:val="DADR"/>
              <w:rPr>
                <w:lang w:val="en-US"/>
              </w:rPr>
            </w:pPr>
            <w:bookmarkStart w:id="7" w:name="finDR"/>
            <w:bookmarkEnd w:id="7"/>
            <w:r w:rsidRPr="00592233">
              <w:rPr>
                <w:lang w:val="en-US"/>
              </w:rPr>
              <w:t xml:space="preserve">RD </w:t>
            </w:r>
            <w:r w:rsidR="008C6CCD" w:rsidRPr="00592233">
              <w:rPr>
                <w:i/>
              </w:rPr>
              <w:fldChar w:fldCharType="begin"/>
            </w:r>
            <w:r w:rsidRPr="00592233">
              <w:rPr>
                <w:i/>
                <w:lang w:val="en-US"/>
              </w:rPr>
              <w:instrText xml:space="preserve"> SEQ DR \* ARABIC </w:instrText>
            </w:r>
            <w:r w:rsidR="008C6CCD" w:rsidRPr="00592233">
              <w:rPr>
                <w:i/>
              </w:rPr>
              <w:fldChar w:fldCharType="separate"/>
            </w:r>
            <w:r w:rsidR="00704212">
              <w:rPr>
                <w:i/>
                <w:noProof/>
                <w:lang w:val="en-US"/>
              </w:rPr>
              <w:t>2</w:t>
            </w:r>
            <w:r w:rsidR="008C6CCD" w:rsidRPr="00592233">
              <w:rPr>
                <w:i/>
              </w:rPr>
              <w:fldChar w:fldCharType="end"/>
            </w:r>
            <w:r w:rsidRPr="00266B67">
              <w:rPr>
                <w:b w:val="0"/>
                <w:lang w:val="en-US"/>
              </w:rPr>
              <w:t xml:space="preserve"> PVSAR: Selection Meeting Report</w:t>
            </w:r>
            <w:r w:rsidRPr="00266B67">
              <w:rPr>
                <w:lang w:val="en-US"/>
              </w:rPr>
              <w:br/>
              <w:t>CLS-DOC</w:t>
            </w:r>
            <w:r>
              <w:rPr>
                <w:lang w:val="en-US"/>
              </w:rPr>
              <w:t>-NT-12-125</w:t>
            </w:r>
          </w:p>
          <w:p w:rsidR="0047465B" w:rsidRDefault="0047465B" w:rsidP="0047465B">
            <w:pPr>
              <w:pStyle w:val="DADR"/>
              <w:rPr>
                <w:lang w:val="en-US"/>
              </w:rPr>
            </w:pPr>
            <w:r w:rsidRPr="00266B67">
              <w:rPr>
                <w:lang w:val="en-US"/>
              </w:rPr>
              <w:t xml:space="preserve">RD </w:t>
            </w:r>
            <w:r w:rsidR="008C6CCD">
              <w:fldChar w:fldCharType="begin"/>
            </w:r>
            <w:r w:rsidRPr="00266B67">
              <w:rPr>
                <w:lang w:val="en-US"/>
              </w:rPr>
              <w:instrText xml:space="preserve"> SEQ DR \* ARABIC </w:instrText>
            </w:r>
            <w:r w:rsidR="008C6CCD">
              <w:fldChar w:fldCharType="separate"/>
            </w:r>
            <w:r w:rsidR="00704212">
              <w:rPr>
                <w:noProof/>
                <w:lang w:val="en-US"/>
              </w:rPr>
              <w:t>3</w:t>
            </w:r>
            <w:r w:rsidR="008C6CCD">
              <w:fldChar w:fldCharType="end"/>
            </w:r>
            <w:r w:rsidR="00FC1FEC">
              <w:rPr>
                <w:lang w:val="en-US"/>
              </w:rPr>
              <w:t xml:space="preserve"> </w:t>
            </w:r>
            <w:r w:rsidR="00FC1FEC" w:rsidRPr="00FC1FEC">
              <w:rPr>
                <w:b w:val="0"/>
                <w:lang w:val="en-US"/>
              </w:rPr>
              <w:t>Algorithm Theoretical Basis Document (ATBDv1)</w:t>
            </w:r>
            <w:r w:rsidR="00FC1FEC" w:rsidRPr="00266B67">
              <w:rPr>
                <w:lang w:val="en-US"/>
              </w:rPr>
              <w:t xml:space="preserve"> </w:t>
            </w:r>
            <w:r w:rsidR="00FC1FEC" w:rsidRPr="00266B67">
              <w:rPr>
                <w:lang w:val="en-US"/>
              </w:rPr>
              <w:br/>
              <w:t>CLS-DOC</w:t>
            </w:r>
            <w:r w:rsidR="00FC1FEC">
              <w:rPr>
                <w:lang w:val="en-US"/>
              </w:rPr>
              <w:t>-NT-</w:t>
            </w:r>
            <w:r>
              <w:rPr>
                <w:lang w:val="en-US"/>
              </w:rPr>
              <w:t>11</w:t>
            </w:r>
            <w:r w:rsidR="00FC1FEC">
              <w:rPr>
                <w:lang w:val="en-US"/>
              </w:rPr>
              <w:t>-</w:t>
            </w:r>
            <w:r>
              <w:rPr>
                <w:lang w:val="en-US"/>
              </w:rPr>
              <w:t>009</w:t>
            </w:r>
          </w:p>
          <w:p w:rsidR="005F5D94" w:rsidRDefault="0047465B" w:rsidP="001004DC">
            <w:pPr>
              <w:pStyle w:val="DADR"/>
              <w:rPr>
                <w:color w:val="000000"/>
              </w:rPr>
            </w:pPr>
            <w:r w:rsidRPr="00266B67">
              <w:rPr>
                <w:lang w:val="en-US"/>
              </w:rPr>
              <w:t xml:space="preserve">RD </w:t>
            </w:r>
            <w:r w:rsidR="008C6CCD">
              <w:fldChar w:fldCharType="begin"/>
            </w:r>
            <w:r w:rsidRPr="00266B67">
              <w:rPr>
                <w:lang w:val="en-US"/>
              </w:rPr>
              <w:instrText xml:space="preserve"> SEQ DR \* ARABIC </w:instrText>
            </w:r>
            <w:r w:rsidR="008C6CCD">
              <w:fldChar w:fldCharType="separate"/>
            </w:r>
            <w:r w:rsidR="00704212">
              <w:rPr>
                <w:noProof/>
                <w:lang w:val="en-US"/>
              </w:rPr>
              <w:t>4</w:t>
            </w:r>
            <w:r w:rsidR="008C6CCD">
              <w:fldChar w:fldCharType="end"/>
            </w:r>
            <w:r>
              <w:t xml:space="preserve"> </w:t>
            </w:r>
            <w:r w:rsidRPr="00592233">
              <w:rPr>
                <w:b w:val="0"/>
                <w:color w:val="000000" w:themeColor="text1"/>
                <w:szCs w:val="20"/>
                <w:lang w:val="en-US"/>
              </w:rPr>
              <w:t>ALGORITHM DEFINITION, ACCURACY AND SPECIFICATION - BIBLI_ALTI :</w:t>
            </w:r>
            <w:r w:rsidRPr="00592233">
              <w:rPr>
                <w:color w:val="000000" w:themeColor="text1"/>
                <w:szCs w:val="20"/>
                <w:lang w:val="en-US"/>
              </w:rPr>
              <w:t xml:space="preserve"> </w:t>
            </w:r>
            <w:r w:rsidRPr="00592233">
              <w:rPr>
                <w:b w:val="0"/>
                <w:color w:val="000000" w:themeColor="text1"/>
                <w:szCs w:val="20"/>
                <w:lang w:val="en-US"/>
              </w:rPr>
              <w:t>ALTIMETER LEVEL 2 PROCESSING</w:t>
            </w:r>
            <w:r w:rsidRPr="00592233">
              <w:rPr>
                <w:b w:val="0"/>
                <w:color w:val="000000" w:themeColor="text1"/>
              </w:rPr>
              <w:t>:</w:t>
            </w:r>
            <w:r w:rsidRPr="0047465B">
              <w:t xml:space="preserve"> </w:t>
            </w:r>
            <w:r w:rsidRPr="0047465B">
              <w:rPr>
                <w:color w:val="000000"/>
              </w:rPr>
              <w:t>SALP-ST-BA-EA-15598-CN</w:t>
            </w:r>
          </w:p>
          <w:p w:rsidR="00D719BE" w:rsidRPr="00437228" w:rsidRDefault="00186466" w:rsidP="00424A78">
            <w:pPr>
              <w:pStyle w:val="DADR"/>
              <w:rPr>
                <w:color w:val="002060"/>
                <w:szCs w:val="20"/>
                <w:lang w:val="en-US"/>
              </w:rPr>
            </w:pPr>
            <w:r w:rsidRPr="00266B67">
              <w:rPr>
                <w:lang w:val="en-US"/>
              </w:rPr>
              <w:t xml:space="preserve">RD </w:t>
            </w:r>
            <w:r w:rsidR="008C6CCD">
              <w:fldChar w:fldCharType="begin"/>
            </w:r>
            <w:r w:rsidRPr="00266B67">
              <w:rPr>
                <w:lang w:val="en-US"/>
              </w:rPr>
              <w:instrText xml:space="preserve"> SEQ DR \* ARABIC </w:instrText>
            </w:r>
            <w:r w:rsidR="008C6CCD">
              <w:fldChar w:fldCharType="separate"/>
            </w:r>
            <w:r w:rsidR="00704212">
              <w:rPr>
                <w:noProof/>
                <w:lang w:val="en-US"/>
              </w:rPr>
              <w:t>5</w:t>
            </w:r>
            <w:r w:rsidR="008C6CCD">
              <w:fldChar w:fldCharType="end"/>
            </w:r>
            <w:r>
              <w:t xml:space="preserve"> </w:t>
            </w:r>
            <w:r w:rsidR="00D719BE" w:rsidRPr="00592233">
              <w:rPr>
                <w:b w:val="0"/>
                <w:color w:val="000000" w:themeColor="text1"/>
                <w:szCs w:val="20"/>
                <w:lang w:val="en-US"/>
              </w:rPr>
              <w:t>ALGORITHM DEFINITION, ACCURACY AND SPECIFICATION</w:t>
            </w:r>
            <w:r w:rsidR="00764C30">
              <w:rPr>
                <w:b w:val="0"/>
                <w:lang w:val="en-US"/>
              </w:rPr>
              <w:t xml:space="preserve"> – </w:t>
            </w:r>
            <w:r w:rsidR="00437228" w:rsidRPr="00437228">
              <w:rPr>
                <w:b w:val="0"/>
                <w:lang w:val="en-US"/>
              </w:rPr>
              <w:t xml:space="preserve">SALTO-DUACS : </w:t>
            </w:r>
            <w:r w:rsidR="00437228" w:rsidRPr="00592233">
              <w:rPr>
                <w:b w:val="0"/>
                <w:color w:val="000000" w:themeColor="text1"/>
                <w:szCs w:val="20"/>
                <w:lang w:val="en-US"/>
              </w:rPr>
              <w:t xml:space="preserve">ALTIMETER LEVEL </w:t>
            </w:r>
            <w:r w:rsidR="00437228">
              <w:rPr>
                <w:b w:val="0"/>
                <w:color w:val="000000" w:themeColor="text1"/>
                <w:szCs w:val="20"/>
                <w:lang w:val="en-US"/>
              </w:rPr>
              <w:t>3 and 4</w:t>
            </w:r>
            <w:r w:rsidR="00437228" w:rsidRPr="00592233">
              <w:rPr>
                <w:b w:val="0"/>
                <w:color w:val="000000" w:themeColor="text1"/>
                <w:szCs w:val="20"/>
                <w:lang w:val="en-US"/>
              </w:rPr>
              <w:t xml:space="preserve"> PROCESSING</w:t>
            </w:r>
            <w:r w:rsidR="00437228">
              <w:rPr>
                <w:b w:val="0"/>
                <w:lang w:val="en-US"/>
              </w:rPr>
              <w:t xml:space="preserve">: </w:t>
            </w:r>
            <w:r w:rsidR="00424A78" w:rsidRPr="00266B67">
              <w:rPr>
                <w:lang w:val="en-US"/>
              </w:rPr>
              <w:t>CLS-DOC</w:t>
            </w:r>
            <w:r w:rsidR="00424A78">
              <w:rPr>
                <w:lang w:val="en-US"/>
              </w:rPr>
              <w:t>-NT-10-128</w:t>
            </w:r>
          </w:p>
        </w:tc>
      </w:tr>
    </w:tbl>
    <w:p w:rsidR="001004DC" w:rsidRPr="00437228" w:rsidRDefault="001004DC">
      <w:pPr>
        <w:rPr>
          <w:lang w:val="en-US"/>
        </w:rPr>
      </w:pPr>
      <w:r w:rsidRPr="00437228">
        <w:rPr>
          <w:b/>
          <w:bCs/>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8"/>
      </w:tblGrid>
      <w:tr w:rsidR="001004DC" w:rsidRPr="00266B67" w:rsidTr="005F5D94">
        <w:tc>
          <w:tcPr>
            <w:tcW w:w="9118" w:type="dxa"/>
          </w:tcPr>
          <w:p w:rsidR="001004DC" w:rsidRPr="00437228" w:rsidRDefault="001004DC" w:rsidP="001004DC">
            <w:pPr>
              <w:pStyle w:val="Titre-non-index"/>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CDCF"/>
              <w:tblLook w:val="01E0" w:firstRow="1" w:lastRow="1" w:firstColumn="1" w:lastColumn="1" w:noHBand="0" w:noVBand="0"/>
            </w:tblPr>
            <w:tblGrid>
              <w:gridCol w:w="8892"/>
            </w:tblGrid>
            <w:tr w:rsidR="001004DC" w:rsidRPr="00751190" w:rsidTr="00F6449C">
              <w:tc>
                <w:tcPr>
                  <w:tcW w:w="9074" w:type="dxa"/>
                  <w:shd w:val="clear" w:color="auto" w:fill="CDCDCF"/>
                  <w:vAlign w:val="center"/>
                </w:tcPr>
                <w:p w:rsidR="001004DC" w:rsidRPr="00751190" w:rsidRDefault="001004DC" w:rsidP="00F6449C">
                  <w:pPr>
                    <w:pStyle w:val="Titre-non-index"/>
                  </w:pPr>
                  <w:r>
                    <w:t>Acronyms list</w:t>
                  </w:r>
                </w:p>
              </w:tc>
            </w:tr>
          </w:tbl>
          <w:p w:rsidR="001004DC" w:rsidRDefault="001004DC" w:rsidP="001004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186"/>
            </w:tblGrid>
            <w:tr w:rsidR="001004DC" w:rsidTr="001004DC">
              <w:tc>
                <w:tcPr>
                  <w:tcW w:w="1701" w:type="dxa"/>
                </w:tcPr>
                <w:p w:rsidR="001004DC" w:rsidRDefault="001004DC" w:rsidP="001004DC"/>
              </w:tc>
              <w:tc>
                <w:tcPr>
                  <w:tcW w:w="7186" w:type="dxa"/>
                </w:tcPr>
                <w:p w:rsidR="001004DC" w:rsidRDefault="001004DC" w:rsidP="001004DC"/>
              </w:tc>
            </w:tr>
            <w:tr w:rsidR="001004DC" w:rsidTr="001004DC">
              <w:tc>
                <w:tcPr>
                  <w:tcW w:w="1701" w:type="dxa"/>
                </w:tcPr>
                <w:p w:rsidR="001004DC" w:rsidRDefault="001004DC" w:rsidP="001004DC">
                  <w:r>
                    <w:t>DPM</w:t>
                  </w:r>
                </w:p>
              </w:tc>
              <w:tc>
                <w:tcPr>
                  <w:tcW w:w="7186" w:type="dxa"/>
                </w:tcPr>
                <w:p w:rsidR="001004DC" w:rsidRDefault="001004DC" w:rsidP="001004DC">
                  <w:r>
                    <w:t>Detailed Processing Model</w:t>
                  </w:r>
                </w:p>
              </w:tc>
            </w:tr>
            <w:tr w:rsidR="00CF6A55" w:rsidTr="001004DC">
              <w:tc>
                <w:tcPr>
                  <w:tcW w:w="1701" w:type="dxa"/>
                </w:tcPr>
                <w:p w:rsidR="00CF6A55" w:rsidRDefault="00CF6A55" w:rsidP="001004DC">
                  <w:r>
                    <w:t>GDR</w:t>
                  </w:r>
                </w:p>
              </w:tc>
              <w:tc>
                <w:tcPr>
                  <w:tcW w:w="7186" w:type="dxa"/>
                </w:tcPr>
                <w:p w:rsidR="00CF6A55" w:rsidRDefault="00CF6A55" w:rsidP="001004DC">
                  <w:r>
                    <w:rPr>
                      <w:rFonts w:ascii="Calibri" w:hAnsi="Calibri"/>
                      <w:sz w:val="22"/>
                      <w:szCs w:val="22"/>
                      <w:lang w:val="en-US"/>
                    </w:rPr>
                    <w:t>Geophysical Data R</w:t>
                  </w:r>
                  <w:r w:rsidRPr="0043710F">
                    <w:rPr>
                      <w:rFonts w:ascii="Calibri" w:hAnsi="Calibri"/>
                      <w:sz w:val="22"/>
                      <w:szCs w:val="22"/>
                      <w:lang w:val="en-US"/>
                    </w:rPr>
                    <w:t>ecords</w:t>
                  </w:r>
                </w:p>
              </w:tc>
            </w:tr>
            <w:tr w:rsidR="00CF6A55" w:rsidTr="001004DC">
              <w:tc>
                <w:tcPr>
                  <w:tcW w:w="1701" w:type="dxa"/>
                </w:tcPr>
                <w:p w:rsidR="00CF6A55" w:rsidRDefault="00CF6A55" w:rsidP="001004DC">
                  <w:r>
                    <w:t>IGDR</w:t>
                  </w:r>
                </w:p>
                <w:p w:rsidR="00A4416C" w:rsidRDefault="00A4416C" w:rsidP="001004DC">
                  <w:r>
                    <w:t>KIP</w:t>
                  </w:r>
                </w:p>
              </w:tc>
              <w:tc>
                <w:tcPr>
                  <w:tcW w:w="7186" w:type="dxa"/>
                </w:tcPr>
                <w:p w:rsidR="00CF6A55" w:rsidRDefault="00CF6A55" w:rsidP="001004DC">
                  <w:pPr>
                    <w:rPr>
                      <w:rFonts w:ascii="Calibri" w:hAnsi="Calibri"/>
                      <w:sz w:val="22"/>
                      <w:szCs w:val="22"/>
                      <w:lang w:val="en-US"/>
                    </w:rPr>
                  </w:pPr>
                  <w:r>
                    <w:t xml:space="preserve">Interim </w:t>
                  </w:r>
                  <w:r>
                    <w:rPr>
                      <w:rFonts w:ascii="Calibri" w:hAnsi="Calibri"/>
                      <w:sz w:val="22"/>
                      <w:szCs w:val="22"/>
                      <w:lang w:val="en-US"/>
                    </w:rPr>
                    <w:t>Geophysical Data R</w:t>
                  </w:r>
                  <w:r w:rsidRPr="0043710F">
                    <w:rPr>
                      <w:rFonts w:ascii="Calibri" w:hAnsi="Calibri"/>
                      <w:sz w:val="22"/>
                      <w:szCs w:val="22"/>
                      <w:lang w:val="en-US"/>
                    </w:rPr>
                    <w:t>ecords</w:t>
                  </w:r>
                </w:p>
                <w:p w:rsidR="00A4416C" w:rsidRDefault="00A4416C" w:rsidP="001004DC">
                  <w:r>
                    <w:t>Key Indicators of Performances</w:t>
                  </w:r>
                </w:p>
              </w:tc>
            </w:tr>
            <w:tr w:rsidR="00CF6A55" w:rsidTr="001004DC">
              <w:tc>
                <w:tcPr>
                  <w:tcW w:w="1701" w:type="dxa"/>
                </w:tcPr>
                <w:p w:rsidR="00CF6A55" w:rsidRDefault="00CF6A55" w:rsidP="001004DC">
                  <w:r>
                    <w:t>LWE</w:t>
                  </w:r>
                </w:p>
              </w:tc>
              <w:tc>
                <w:tcPr>
                  <w:tcW w:w="7186" w:type="dxa"/>
                </w:tcPr>
                <w:p w:rsidR="00CF6A55" w:rsidRDefault="00CF6A55" w:rsidP="001004DC">
                  <w:r>
                    <w:t>Long Wavelength Error</w:t>
                  </w:r>
                </w:p>
              </w:tc>
            </w:tr>
            <w:tr w:rsidR="00CF6A55" w:rsidTr="001004DC">
              <w:tc>
                <w:tcPr>
                  <w:tcW w:w="1701" w:type="dxa"/>
                </w:tcPr>
                <w:p w:rsidR="00CF6A55" w:rsidRDefault="00CF6A55" w:rsidP="001004DC">
                  <w:r>
                    <w:t>MSLA</w:t>
                  </w:r>
                </w:p>
              </w:tc>
              <w:tc>
                <w:tcPr>
                  <w:tcW w:w="7186" w:type="dxa"/>
                </w:tcPr>
                <w:p w:rsidR="00CF6A55" w:rsidRDefault="00CF6A55" w:rsidP="001004DC">
                  <w:r>
                    <w:t>Mean Sea level Anomaly</w:t>
                  </w:r>
                </w:p>
              </w:tc>
            </w:tr>
            <w:tr w:rsidR="00CF6A55" w:rsidTr="001004DC">
              <w:tc>
                <w:tcPr>
                  <w:tcW w:w="1701" w:type="dxa"/>
                </w:tcPr>
                <w:p w:rsidR="00CF6A55" w:rsidRDefault="00CF6A55" w:rsidP="001004DC">
                  <w:r>
                    <w:rPr>
                      <w:rFonts w:ascii="Calibri" w:hAnsi="Calibri"/>
                      <w:sz w:val="22"/>
                      <w:szCs w:val="22"/>
                      <w:lang w:val="en-US"/>
                    </w:rPr>
                    <w:t>NRT</w:t>
                  </w:r>
                </w:p>
              </w:tc>
              <w:tc>
                <w:tcPr>
                  <w:tcW w:w="7186" w:type="dxa"/>
                </w:tcPr>
                <w:p w:rsidR="00CF6A55" w:rsidRDefault="00CF6A55" w:rsidP="001004DC">
                  <w:r>
                    <w:rPr>
                      <w:rFonts w:ascii="Calibri" w:hAnsi="Calibri"/>
                      <w:sz w:val="22"/>
                      <w:szCs w:val="22"/>
                      <w:lang w:val="en-US"/>
                    </w:rPr>
                    <w:t>Near Real Time</w:t>
                  </w:r>
                </w:p>
              </w:tc>
            </w:tr>
            <w:tr w:rsidR="00CF6A55" w:rsidTr="001004DC">
              <w:tc>
                <w:tcPr>
                  <w:tcW w:w="1701" w:type="dxa"/>
                </w:tcPr>
                <w:p w:rsidR="00CF6A55" w:rsidRDefault="00CF6A55" w:rsidP="001004DC">
                  <w:r>
                    <w:t>OE</w:t>
                  </w:r>
                </w:p>
              </w:tc>
              <w:tc>
                <w:tcPr>
                  <w:tcW w:w="7186" w:type="dxa"/>
                </w:tcPr>
                <w:p w:rsidR="00CF6A55" w:rsidRDefault="00CF6A55" w:rsidP="001004DC">
                  <w:r>
                    <w:t>Orbit Error</w:t>
                  </w:r>
                </w:p>
              </w:tc>
            </w:tr>
            <w:tr w:rsidR="00CF6A55" w:rsidTr="001004DC">
              <w:tc>
                <w:tcPr>
                  <w:tcW w:w="1701" w:type="dxa"/>
                </w:tcPr>
                <w:p w:rsidR="00CF6A55" w:rsidRDefault="00CF6A55" w:rsidP="001004DC">
                  <w:r>
                    <w:t>OGDR</w:t>
                  </w:r>
                </w:p>
              </w:tc>
              <w:tc>
                <w:tcPr>
                  <w:tcW w:w="7186" w:type="dxa"/>
                </w:tcPr>
                <w:p w:rsidR="00CF6A55" w:rsidRDefault="00CF6A55" w:rsidP="001004DC">
                  <w:r>
                    <w:rPr>
                      <w:rFonts w:ascii="Calibri" w:hAnsi="Calibri"/>
                      <w:sz w:val="22"/>
                      <w:szCs w:val="22"/>
                      <w:lang w:val="en-US"/>
                    </w:rPr>
                    <w:t>Operational Geophysical Data R</w:t>
                  </w:r>
                  <w:r w:rsidRPr="0043710F">
                    <w:rPr>
                      <w:rFonts w:ascii="Calibri" w:hAnsi="Calibri"/>
                      <w:sz w:val="22"/>
                      <w:szCs w:val="22"/>
                      <w:lang w:val="en-US"/>
                    </w:rPr>
                    <w:t>ecords</w:t>
                  </w:r>
                </w:p>
              </w:tc>
            </w:tr>
            <w:tr w:rsidR="00CF6A55" w:rsidTr="001004DC">
              <w:tc>
                <w:tcPr>
                  <w:tcW w:w="1701" w:type="dxa"/>
                </w:tcPr>
                <w:p w:rsidR="00CF6A55" w:rsidRDefault="00CF6A55" w:rsidP="001004DC">
                  <w:r>
                    <w:t>OI</w:t>
                  </w:r>
                </w:p>
              </w:tc>
              <w:tc>
                <w:tcPr>
                  <w:tcW w:w="7186" w:type="dxa"/>
                </w:tcPr>
                <w:p w:rsidR="00CF6A55" w:rsidRDefault="00CF6A55" w:rsidP="00CF6A55">
                  <w:r>
                    <w:rPr>
                      <w:lang w:val="en-US"/>
                    </w:rPr>
                    <w:t>Optimal I</w:t>
                  </w:r>
                  <w:r w:rsidRPr="00A60833">
                    <w:rPr>
                      <w:lang w:val="en-US"/>
                    </w:rPr>
                    <w:t>nterpolation</w:t>
                  </w:r>
                </w:p>
              </w:tc>
            </w:tr>
            <w:tr w:rsidR="00CF6A55" w:rsidTr="001004DC">
              <w:tc>
                <w:tcPr>
                  <w:tcW w:w="1701" w:type="dxa"/>
                </w:tcPr>
                <w:p w:rsidR="00CF6A55" w:rsidRDefault="00CF6A55" w:rsidP="001004DC">
                  <w:r>
                    <w:t>SLA</w:t>
                  </w:r>
                </w:p>
              </w:tc>
              <w:tc>
                <w:tcPr>
                  <w:tcW w:w="7186" w:type="dxa"/>
                </w:tcPr>
                <w:p w:rsidR="00CF6A55" w:rsidRDefault="00CF6A55" w:rsidP="001004DC">
                  <w:r>
                    <w:t>Sea level Anomaly</w:t>
                  </w:r>
                </w:p>
              </w:tc>
            </w:tr>
            <w:tr w:rsidR="001004DC" w:rsidTr="001004DC">
              <w:tc>
                <w:tcPr>
                  <w:tcW w:w="1701" w:type="dxa"/>
                </w:tcPr>
                <w:p w:rsidR="001004DC" w:rsidRDefault="00592233" w:rsidP="001004DC">
                  <w:r>
                    <w:t>SSH</w:t>
                  </w:r>
                </w:p>
              </w:tc>
              <w:tc>
                <w:tcPr>
                  <w:tcW w:w="7186" w:type="dxa"/>
                </w:tcPr>
                <w:p w:rsidR="001004DC" w:rsidRDefault="00592233" w:rsidP="001004DC">
                  <w:r>
                    <w:t>Sea Surface Height</w:t>
                  </w:r>
                </w:p>
              </w:tc>
            </w:tr>
            <w:tr w:rsidR="001004DC" w:rsidTr="001004DC">
              <w:tc>
                <w:tcPr>
                  <w:tcW w:w="1701" w:type="dxa"/>
                </w:tcPr>
                <w:p w:rsidR="001004DC" w:rsidRDefault="001004DC" w:rsidP="001004DC"/>
              </w:tc>
              <w:tc>
                <w:tcPr>
                  <w:tcW w:w="7186" w:type="dxa"/>
                </w:tcPr>
                <w:p w:rsidR="001004DC" w:rsidRDefault="001004DC" w:rsidP="001004DC"/>
              </w:tc>
            </w:tr>
          </w:tbl>
          <w:p w:rsidR="001004DC" w:rsidRDefault="001004DC" w:rsidP="001004DC"/>
          <w:p w:rsidR="001004DC" w:rsidRPr="00266B67" w:rsidRDefault="001004DC" w:rsidP="001004DC">
            <w:pPr>
              <w:rPr>
                <w:lang w:val="en-US"/>
              </w:rPr>
            </w:pPr>
          </w:p>
          <w:p w:rsidR="001004DC" w:rsidRPr="001004DC" w:rsidRDefault="001004DC" w:rsidP="001004DC">
            <w:pPr>
              <w:pStyle w:val="DADR"/>
            </w:pPr>
          </w:p>
        </w:tc>
      </w:tr>
    </w:tbl>
    <w:p w:rsidR="005F5D94" w:rsidRPr="00CF6A55" w:rsidRDefault="005F5D94" w:rsidP="00CF6A55">
      <w:r w:rsidRPr="00266B67">
        <w:rPr>
          <w:sz w:val="18"/>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CDCF"/>
        <w:tblLook w:val="01E0" w:firstRow="1" w:lastRow="1" w:firstColumn="1" w:lastColumn="1" w:noHBand="0" w:noVBand="0"/>
      </w:tblPr>
      <w:tblGrid>
        <w:gridCol w:w="9074"/>
      </w:tblGrid>
      <w:tr w:rsidR="005F5D94" w:rsidRPr="00751190" w:rsidTr="005F5D94">
        <w:tc>
          <w:tcPr>
            <w:tcW w:w="9074" w:type="dxa"/>
            <w:shd w:val="clear" w:color="auto" w:fill="CDCDCF"/>
            <w:vAlign w:val="center"/>
          </w:tcPr>
          <w:p w:rsidR="005F5D94" w:rsidRPr="00751190" w:rsidRDefault="002A2A61" w:rsidP="00751190">
            <w:pPr>
              <w:pStyle w:val="Titre-non-index"/>
            </w:pPr>
            <w:r w:rsidRPr="00751190">
              <w:lastRenderedPageBreak/>
              <w:t xml:space="preserve">List of </w:t>
            </w:r>
            <w:r w:rsidR="00DE2F4A" w:rsidRPr="00751190">
              <w:t>Contents</w:t>
            </w:r>
          </w:p>
        </w:tc>
      </w:tr>
    </w:tbl>
    <w:p w:rsidR="00704212" w:rsidRDefault="008C6CCD">
      <w:pPr>
        <w:pStyle w:val="TOC1"/>
        <w:rPr>
          <w:rFonts w:asciiTheme="minorHAnsi" w:eastAsiaTheme="minorEastAsia" w:hAnsiTheme="minorHAnsi" w:cstheme="minorBidi"/>
          <w:b w:val="0"/>
          <w:bCs w:val="0"/>
          <w:sz w:val="22"/>
          <w:szCs w:val="22"/>
          <w:lang w:eastAsia="en-GB"/>
        </w:rPr>
      </w:pPr>
      <w:r w:rsidRPr="00751190">
        <w:rPr>
          <w:b w:val="0"/>
          <w:bCs w:val="0"/>
        </w:rPr>
        <w:fldChar w:fldCharType="begin"/>
      </w:r>
      <w:r w:rsidR="005F5D94" w:rsidRPr="00751190">
        <w:rPr>
          <w:b w:val="0"/>
          <w:bCs w:val="0"/>
        </w:rPr>
        <w:instrText xml:space="preserve"> TOC \o "1-6" \h \z </w:instrText>
      </w:r>
      <w:r w:rsidRPr="00751190">
        <w:rPr>
          <w:b w:val="0"/>
          <w:bCs w:val="0"/>
        </w:rPr>
        <w:fldChar w:fldCharType="separate"/>
      </w:r>
      <w:hyperlink w:anchor="_Toc390337161" w:history="1">
        <w:r w:rsidR="00704212" w:rsidRPr="00765E76">
          <w:rPr>
            <w:rStyle w:val="Hyperlink"/>
          </w:rPr>
          <w:t>1. Introduction</w:t>
        </w:r>
        <w:r w:rsidR="00704212">
          <w:rPr>
            <w:webHidden/>
          </w:rPr>
          <w:tab/>
        </w:r>
        <w:r w:rsidR="00704212">
          <w:rPr>
            <w:webHidden/>
          </w:rPr>
          <w:fldChar w:fldCharType="begin"/>
        </w:r>
        <w:r w:rsidR="00704212">
          <w:rPr>
            <w:webHidden/>
          </w:rPr>
          <w:instrText xml:space="preserve"> PAGEREF _Toc390337161 \h </w:instrText>
        </w:r>
        <w:r w:rsidR="00704212">
          <w:rPr>
            <w:webHidden/>
          </w:rPr>
        </w:r>
        <w:r w:rsidR="00704212">
          <w:rPr>
            <w:webHidden/>
          </w:rPr>
          <w:fldChar w:fldCharType="separate"/>
        </w:r>
        <w:r w:rsidR="00704212">
          <w:rPr>
            <w:webHidden/>
          </w:rPr>
          <w:t>1</w:t>
        </w:r>
        <w:r w:rsidR="00704212">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62" w:history="1">
        <w:r w:rsidRPr="00765E76">
          <w:rPr>
            <w:rStyle w:val="Hyperlink"/>
          </w:rPr>
          <w:t>1.1. Purpose and scope</w:t>
        </w:r>
        <w:r>
          <w:rPr>
            <w:webHidden/>
          </w:rPr>
          <w:tab/>
        </w:r>
        <w:r>
          <w:rPr>
            <w:webHidden/>
          </w:rPr>
          <w:fldChar w:fldCharType="begin"/>
        </w:r>
        <w:r>
          <w:rPr>
            <w:webHidden/>
          </w:rPr>
          <w:instrText xml:space="preserve"> PAGEREF _Toc390337162 \h </w:instrText>
        </w:r>
        <w:r>
          <w:rPr>
            <w:webHidden/>
          </w:rPr>
        </w:r>
        <w:r>
          <w:rPr>
            <w:webHidden/>
          </w:rPr>
          <w:fldChar w:fldCharType="separate"/>
        </w:r>
        <w:r>
          <w:rPr>
            <w:webHidden/>
          </w:rPr>
          <w:t>1</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63" w:history="1">
        <w:r w:rsidRPr="00765E76">
          <w:rPr>
            <w:rStyle w:val="Hyperlink"/>
          </w:rPr>
          <w:t>1.2. Property rights</w:t>
        </w:r>
        <w:r>
          <w:rPr>
            <w:webHidden/>
          </w:rPr>
          <w:tab/>
        </w:r>
        <w:r>
          <w:rPr>
            <w:webHidden/>
          </w:rPr>
          <w:fldChar w:fldCharType="begin"/>
        </w:r>
        <w:r>
          <w:rPr>
            <w:webHidden/>
          </w:rPr>
          <w:instrText xml:space="preserve"> PAGEREF _Toc390337163 \h </w:instrText>
        </w:r>
        <w:r>
          <w:rPr>
            <w:webHidden/>
          </w:rPr>
        </w:r>
        <w:r>
          <w:rPr>
            <w:webHidden/>
          </w:rPr>
          <w:fldChar w:fldCharType="separate"/>
        </w:r>
        <w:r>
          <w:rPr>
            <w:webHidden/>
          </w:rPr>
          <w:t>1</w:t>
        </w:r>
        <w:r>
          <w:rPr>
            <w:webHidden/>
          </w:rPr>
          <w:fldChar w:fldCharType="end"/>
        </w:r>
      </w:hyperlink>
    </w:p>
    <w:p w:rsidR="00704212" w:rsidRDefault="00704212">
      <w:pPr>
        <w:pStyle w:val="TOC1"/>
        <w:rPr>
          <w:rFonts w:asciiTheme="minorHAnsi" w:eastAsiaTheme="minorEastAsia" w:hAnsiTheme="minorHAnsi" w:cstheme="minorBidi"/>
          <w:b w:val="0"/>
          <w:bCs w:val="0"/>
          <w:sz w:val="22"/>
          <w:szCs w:val="22"/>
          <w:lang w:eastAsia="en-GB"/>
        </w:rPr>
      </w:pPr>
      <w:hyperlink w:anchor="_Toc390337164" w:history="1">
        <w:r w:rsidRPr="00765E76">
          <w:rPr>
            <w:rStyle w:val="Hyperlink"/>
          </w:rPr>
          <w:t>2.</w:t>
        </w:r>
        <w:r w:rsidRPr="00765E76">
          <w:rPr>
            <w:rStyle w:val="Hyperlink"/>
            <w:lang w:val="en-US"/>
          </w:rPr>
          <w:t xml:space="preserve"> Sea-Level CCI system description</w:t>
        </w:r>
        <w:r>
          <w:rPr>
            <w:webHidden/>
          </w:rPr>
          <w:tab/>
        </w:r>
        <w:r>
          <w:rPr>
            <w:webHidden/>
          </w:rPr>
          <w:fldChar w:fldCharType="begin"/>
        </w:r>
        <w:r>
          <w:rPr>
            <w:webHidden/>
          </w:rPr>
          <w:instrText xml:space="preserve"> PAGEREF _Toc390337164 \h </w:instrText>
        </w:r>
        <w:r>
          <w:rPr>
            <w:webHidden/>
          </w:rPr>
        </w:r>
        <w:r>
          <w:rPr>
            <w:webHidden/>
          </w:rPr>
          <w:fldChar w:fldCharType="separate"/>
        </w:r>
        <w:r>
          <w:rPr>
            <w:webHidden/>
          </w:rPr>
          <w:t>2</w:t>
        </w:r>
        <w:r>
          <w:rPr>
            <w:webHidden/>
          </w:rPr>
          <w:fldChar w:fldCharType="end"/>
        </w:r>
      </w:hyperlink>
    </w:p>
    <w:p w:rsidR="00704212" w:rsidRDefault="00704212">
      <w:pPr>
        <w:pStyle w:val="TOC1"/>
        <w:rPr>
          <w:rFonts w:asciiTheme="minorHAnsi" w:eastAsiaTheme="minorEastAsia" w:hAnsiTheme="minorHAnsi" w:cstheme="minorBidi"/>
          <w:b w:val="0"/>
          <w:bCs w:val="0"/>
          <w:sz w:val="22"/>
          <w:szCs w:val="22"/>
          <w:lang w:eastAsia="en-GB"/>
        </w:rPr>
      </w:pPr>
      <w:hyperlink w:anchor="_Toc390337165" w:history="1">
        <w:r w:rsidRPr="00765E76">
          <w:rPr>
            <w:rStyle w:val="Hyperlink"/>
          </w:rPr>
          <w:t>3.</w:t>
        </w:r>
        <w:r w:rsidRPr="00765E76">
          <w:rPr>
            <w:rStyle w:val="Hyperlink"/>
            <w:lang w:val="en-US"/>
          </w:rPr>
          <w:t xml:space="preserve"> Sea-Level CCI subsystem description</w:t>
        </w:r>
        <w:r>
          <w:rPr>
            <w:webHidden/>
          </w:rPr>
          <w:tab/>
        </w:r>
        <w:r>
          <w:rPr>
            <w:webHidden/>
          </w:rPr>
          <w:fldChar w:fldCharType="begin"/>
        </w:r>
        <w:r>
          <w:rPr>
            <w:webHidden/>
          </w:rPr>
          <w:instrText xml:space="preserve"> PAGEREF _Toc390337165 \h </w:instrText>
        </w:r>
        <w:r>
          <w:rPr>
            <w:webHidden/>
          </w:rPr>
        </w:r>
        <w:r>
          <w:rPr>
            <w:webHidden/>
          </w:rPr>
          <w:fldChar w:fldCharType="separate"/>
        </w:r>
        <w:r>
          <w:rPr>
            <w:webHidden/>
          </w:rPr>
          <w:t>4</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66" w:history="1">
        <w:r w:rsidRPr="00765E76">
          <w:rPr>
            <w:rStyle w:val="Hyperlink"/>
            <w:lang w:val="en-US"/>
          </w:rPr>
          <w:t>3.1. A  Acquire Data</w:t>
        </w:r>
        <w:r>
          <w:rPr>
            <w:webHidden/>
          </w:rPr>
          <w:tab/>
        </w:r>
        <w:r>
          <w:rPr>
            <w:webHidden/>
          </w:rPr>
          <w:fldChar w:fldCharType="begin"/>
        </w:r>
        <w:r>
          <w:rPr>
            <w:webHidden/>
          </w:rPr>
          <w:instrText xml:space="preserve"> PAGEREF _Toc390337166 \h </w:instrText>
        </w:r>
        <w:r>
          <w:rPr>
            <w:webHidden/>
          </w:rPr>
        </w:r>
        <w:r>
          <w:rPr>
            <w:webHidden/>
          </w:rPr>
          <w:fldChar w:fldCharType="separate"/>
        </w:r>
        <w:r>
          <w:rPr>
            <w:webHidden/>
          </w:rPr>
          <w:t>4</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67" w:history="1">
        <w:r w:rsidRPr="00765E76">
          <w:rPr>
            <w:rStyle w:val="Hyperlink"/>
            <w:lang w:val="en-US"/>
          </w:rPr>
          <w:t>3.1.1. A.1 Passive data delivery or FTP retrieval</w:t>
        </w:r>
        <w:r>
          <w:rPr>
            <w:webHidden/>
          </w:rPr>
          <w:tab/>
        </w:r>
        <w:r>
          <w:rPr>
            <w:webHidden/>
          </w:rPr>
          <w:fldChar w:fldCharType="begin"/>
        </w:r>
        <w:r>
          <w:rPr>
            <w:webHidden/>
          </w:rPr>
          <w:instrText xml:space="preserve"> PAGEREF _Toc390337167 \h </w:instrText>
        </w:r>
        <w:r>
          <w:rPr>
            <w:webHidden/>
          </w:rPr>
        </w:r>
        <w:r>
          <w:rPr>
            <w:webHidden/>
          </w:rPr>
          <w:fldChar w:fldCharType="separate"/>
        </w:r>
        <w:r>
          <w:rPr>
            <w:webHidden/>
          </w:rPr>
          <w:t>4</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68" w:history="1">
        <w:r w:rsidRPr="00765E76">
          <w:rPr>
            <w:rStyle w:val="Hyperlink"/>
            <w:lang w:val="en-US"/>
          </w:rPr>
          <w:t>3.1.2. A.2 Detect, Date, ignore duplicate and corrupted data flow</w:t>
        </w:r>
        <w:r>
          <w:rPr>
            <w:webHidden/>
          </w:rPr>
          <w:tab/>
        </w:r>
        <w:r>
          <w:rPr>
            <w:webHidden/>
          </w:rPr>
          <w:fldChar w:fldCharType="begin"/>
        </w:r>
        <w:r>
          <w:rPr>
            <w:webHidden/>
          </w:rPr>
          <w:instrText xml:space="preserve"> PAGEREF _Toc390337168 \h </w:instrText>
        </w:r>
        <w:r>
          <w:rPr>
            <w:webHidden/>
          </w:rPr>
        </w:r>
        <w:r>
          <w:rPr>
            <w:webHidden/>
          </w:rPr>
          <w:fldChar w:fldCharType="separate"/>
        </w:r>
        <w:r>
          <w:rPr>
            <w:webHidden/>
          </w:rPr>
          <w:t>4</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69" w:history="1">
        <w:r w:rsidRPr="00765E76">
          <w:rPr>
            <w:rStyle w:val="Hyperlink"/>
            <w:lang w:val="en-US"/>
          </w:rPr>
          <w:t>3.1.3. A.3 Delete OGDR measures when acquiring the same IGDR measures</w:t>
        </w:r>
        <w:r>
          <w:rPr>
            <w:webHidden/>
          </w:rPr>
          <w:tab/>
        </w:r>
        <w:r>
          <w:rPr>
            <w:webHidden/>
          </w:rPr>
          <w:fldChar w:fldCharType="begin"/>
        </w:r>
        <w:r>
          <w:rPr>
            <w:webHidden/>
          </w:rPr>
          <w:instrText xml:space="preserve"> PAGEREF _Toc390337169 \h </w:instrText>
        </w:r>
        <w:r>
          <w:rPr>
            <w:webHidden/>
          </w:rPr>
        </w:r>
        <w:r>
          <w:rPr>
            <w:webHidden/>
          </w:rPr>
          <w:fldChar w:fldCharType="separate"/>
        </w:r>
        <w:r>
          <w:rPr>
            <w:webHidden/>
          </w:rPr>
          <w:t>5</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70" w:history="1">
        <w:r w:rsidRPr="00765E76">
          <w:rPr>
            <w:rStyle w:val="Hyperlink"/>
            <w:lang w:val="en-US"/>
          </w:rPr>
          <w:t>3.1.4. A.4 Synchronize the altimeter and auxiliary data</w:t>
        </w:r>
        <w:r>
          <w:rPr>
            <w:webHidden/>
          </w:rPr>
          <w:tab/>
        </w:r>
        <w:r>
          <w:rPr>
            <w:webHidden/>
          </w:rPr>
          <w:fldChar w:fldCharType="begin"/>
        </w:r>
        <w:r>
          <w:rPr>
            <w:webHidden/>
          </w:rPr>
          <w:instrText xml:space="preserve"> PAGEREF _Toc390337170 \h </w:instrText>
        </w:r>
        <w:r>
          <w:rPr>
            <w:webHidden/>
          </w:rPr>
        </w:r>
        <w:r>
          <w:rPr>
            <w:webHidden/>
          </w:rPr>
          <w:fldChar w:fldCharType="separate"/>
        </w:r>
        <w:r>
          <w:rPr>
            <w:webHidden/>
          </w:rPr>
          <w:t>5</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71" w:history="1">
        <w:r w:rsidRPr="00765E76">
          <w:rPr>
            <w:rStyle w:val="Hyperlink"/>
            <w:lang w:val="en-US"/>
          </w:rPr>
          <w:t>3.1.5. A.5 Cut in cycle/passes</w:t>
        </w:r>
        <w:r>
          <w:rPr>
            <w:webHidden/>
          </w:rPr>
          <w:tab/>
        </w:r>
        <w:r>
          <w:rPr>
            <w:webHidden/>
          </w:rPr>
          <w:fldChar w:fldCharType="begin"/>
        </w:r>
        <w:r>
          <w:rPr>
            <w:webHidden/>
          </w:rPr>
          <w:instrText xml:space="preserve"> PAGEREF _Toc390337171 \h </w:instrText>
        </w:r>
        <w:r>
          <w:rPr>
            <w:webHidden/>
          </w:rPr>
        </w:r>
        <w:r>
          <w:rPr>
            <w:webHidden/>
          </w:rPr>
          <w:fldChar w:fldCharType="separate"/>
        </w:r>
        <w:r>
          <w:rPr>
            <w:webHidden/>
          </w:rPr>
          <w:t>5</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72" w:history="1">
        <w:r w:rsidRPr="00765E76">
          <w:rPr>
            <w:rStyle w:val="Hyperlink"/>
            <w:lang w:val="en-US"/>
          </w:rPr>
          <w:t>3.1.6. A.6 Store the data acquired in a database</w:t>
        </w:r>
        <w:r>
          <w:rPr>
            <w:webHidden/>
          </w:rPr>
          <w:tab/>
        </w:r>
        <w:r>
          <w:rPr>
            <w:webHidden/>
          </w:rPr>
          <w:fldChar w:fldCharType="begin"/>
        </w:r>
        <w:r>
          <w:rPr>
            <w:webHidden/>
          </w:rPr>
          <w:instrText xml:space="preserve"> PAGEREF _Toc390337172 \h </w:instrText>
        </w:r>
        <w:r>
          <w:rPr>
            <w:webHidden/>
          </w:rPr>
        </w:r>
        <w:r>
          <w:rPr>
            <w:webHidden/>
          </w:rPr>
          <w:fldChar w:fldCharType="separate"/>
        </w:r>
        <w:r>
          <w:rPr>
            <w:webHidden/>
          </w:rPr>
          <w:t>6</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73" w:history="1">
        <w:r w:rsidRPr="00765E76">
          <w:rPr>
            <w:rStyle w:val="Hyperlink"/>
            <w:lang w:val="en-US"/>
          </w:rPr>
          <w:t>3.2. B Pre-process data</w:t>
        </w:r>
        <w:r>
          <w:rPr>
            <w:webHidden/>
          </w:rPr>
          <w:tab/>
        </w:r>
        <w:r>
          <w:rPr>
            <w:webHidden/>
          </w:rPr>
          <w:fldChar w:fldCharType="begin"/>
        </w:r>
        <w:r>
          <w:rPr>
            <w:webHidden/>
          </w:rPr>
          <w:instrText xml:space="preserve"> PAGEREF _Toc390337173 \h </w:instrText>
        </w:r>
        <w:r>
          <w:rPr>
            <w:webHidden/>
          </w:rPr>
        </w:r>
        <w:r>
          <w:rPr>
            <w:webHidden/>
          </w:rPr>
          <w:fldChar w:fldCharType="separate"/>
        </w:r>
        <w:r>
          <w:rPr>
            <w:webHidden/>
          </w:rPr>
          <w:t>6</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74" w:history="1">
        <w:r w:rsidRPr="00765E76">
          <w:rPr>
            <w:rStyle w:val="Hyperlink"/>
            <w:lang w:val="en-US"/>
          </w:rPr>
          <w:t>3.2.1. B.1 Apply consistent correction, ancillary data, models, references...</w:t>
        </w:r>
        <w:r>
          <w:rPr>
            <w:webHidden/>
          </w:rPr>
          <w:tab/>
        </w:r>
        <w:r>
          <w:rPr>
            <w:webHidden/>
          </w:rPr>
          <w:fldChar w:fldCharType="begin"/>
        </w:r>
        <w:r>
          <w:rPr>
            <w:webHidden/>
          </w:rPr>
          <w:instrText xml:space="preserve"> PAGEREF _Toc390337174 \h </w:instrText>
        </w:r>
        <w:r>
          <w:rPr>
            <w:webHidden/>
          </w:rPr>
        </w:r>
        <w:r>
          <w:rPr>
            <w:webHidden/>
          </w:rPr>
          <w:fldChar w:fldCharType="separate"/>
        </w:r>
        <w:r>
          <w:rPr>
            <w:webHidden/>
          </w:rPr>
          <w:t>6</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75" w:history="1">
        <w:r w:rsidRPr="00765E76">
          <w:rPr>
            <w:rStyle w:val="Hyperlink"/>
            <w:lang w:val="en-US"/>
          </w:rPr>
          <w:t>3.2.2. B.2 Merge short and large scale.</w:t>
        </w:r>
        <w:r>
          <w:rPr>
            <w:webHidden/>
          </w:rPr>
          <w:tab/>
        </w:r>
        <w:r>
          <w:rPr>
            <w:webHidden/>
          </w:rPr>
          <w:fldChar w:fldCharType="begin"/>
        </w:r>
        <w:r>
          <w:rPr>
            <w:webHidden/>
          </w:rPr>
          <w:instrText xml:space="preserve"> PAGEREF _Toc390337175 \h </w:instrText>
        </w:r>
        <w:r>
          <w:rPr>
            <w:webHidden/>
          </w:rPr>
        </w:r>
        <w:r>
          <w:rPr>
            <w:webHidden/>
          </w:rPr>
          <w:fldChar w:fldCharType="separate"/>
        </w:r>
        <w:r>
          <w:rPr>
            <w:webHidden/>
          </w:rPr>
          <w:t>7</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76" w:history="1">
        <w:r w:rsidRPr="00765E76">
          <w:rPr>
            <w:rStyle w:val="Hyperlink"/>
            <w:lang w:val="en-US"/>
          </w:rPr>
          <w:t>3.3. C - Perform input checks and Quality Control</w:t>
        </w:r>
        <w:r>
          <w:rPr>
            <w:webHidden/>
          </w:rPr>
          <w:tab/>
        </w:r>
        <w:r>
          <w:rPr>
            <w:webHidden/>
          </w:rPr>
          <w:fldChar w:fldCharType="begin"/>
        </w:r>
        <w:r>
          <w:rPr>
            <w:webHidden/>
          </w:rPr>
          <w:instrText xml:space="preserve"> PAGEREF _Toc390337176 \h </w:instrText>
        </w:r>
        <w:r>
          <w:rPr>
            <w:webHidden/>
          </w:rPr>
        </w:r>
        <w:r>
          <w:rPr>
            <w:webHidden/>
          </w:rPr>
          <w:fldChar w:fldCharType="separate"/>
        </w:r>
        <w:r>
          <w:rPr>
            <w:webHidden/>
          </w:rPr>
          <w:t>7</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77" w:history="1">
        <w:r w:rsidRPr="00765E76">
          <w:rPr>
            <w:rStyle w:val="Hyperlink"/>
            <w:lang w:val="en-US"/>
          </w:rPr>
          <w:t>3.3.1. C.1 Edit raw data</w:t>
        </w:r>
        <w:r>
          <w:rPr>
            <w:webHidden/>
          </w:rPr>
          <w:tab/>
        </w:r>
        <w:r>
          <w:rPr>
            <w:webHidden/>
          </w:rPr>
          <w:fldChar w:fldCharType="begin"/>
        </w:r>
        <w:r>
          <w:rPr>
            <w:webHidden/>
          </w:rPr>
          <w:instrText xml:space="preserve"> PAGEREF _Toc390337177 \h </w:instrText>
        </w:r>
        <w:r>
          <w:rPr>
            <w:webHidden/>
          </w:rPr>
        </w:r>
        <w:r>
          <w:rPr>
            <w:webHidden/>
          </w:rPr>
          <w:fldChar w:fldCharType="separate"/>
        </w:r>
        <w:r>
          <w:rPr>
            <w:webHidden/>
          </w:rPr>
          <w:t>7</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78" w:history="1">
        <w:r w:rsidRPr="00765E76">
          <w:rPr>
            <w:rStyle w:val="Hyperlink"/>
            <w:lang w:val="en-US"/>
          </w:rPr>
          <w:t>3.3.2. C.2 Apply Specific algorithms (iono filtering, radiometer extrapolation...)</w:t>
        </w:r>
        <w:r>
          <w:rPr>
            <w:webHidden/>
          </w:rPr>
          <w:tab/>
        </w:r>
        <w:r>
          <w:rPr>
            <w:webHidden/>
          </w:rPr>
          <w:fldChar w:fldCharType="begin"/>
        </w:r>
        <w:r>
          <w:rPr>
            <w:webHidden/>
          </w:rPr>
          <w:instrText xml:space="preserve"> PAGEREF _Toc390337178 \h </w:instrText>
        </w:r>
        <w:r>
          <w:rPr>
            <w:webHidden/>
          </w:rPr>
        </w:r>
        <w:r>
          <w:rPr>
            <w:webHidden/>
          </w:rPr>
          <w:fldChar w:fldCharType="separate"/>
        </w:r>
        <w:r>
          <w:rPr>
            <w:webHidden/>
          </w:rPr>
          <w:t>7</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79" w:history="1">
        <w:r w:rsidRPr="00765E76">
          <w:rPr>
            <w:rStyle w:val="Hyperlink"/>
            <w:lang w:val="en-US"/>
          </w:rPr>
          <w:t>3.3.3. C.3 Compute mono and multi-missions crossovers</w:t>
        </w:r>
        <w:r>
          <w:rPr>
            <w:webHidden/>
          </w:rPr>
          <w:tab/>
        </w:r>
        <w:r>
          <w:rPr>
            <w:webHidden/>
          </w:rPr>
          <w:fldChar w:fldCharType="begin"/>
        </w:r>
        <w:r>
          <w:rPr>
            <w:webHidden/>
          </w:rPr>
          <w:instrText xml:space="preserve"> PAGEREF _Toc390337179 \h </w:instrText>
        </w:r>
        <w:r>
          <w:rPr>
            <w:webHidden/>
          </w:rPr>
        </w:r>
        <w:r>
          <w:rPr>
            <w:webHidden/>
          </w:rPr>
          <w:fldChar w:fldCharType="separate"/>
        </w:r>
        <w:r>
          <w:rPr>
            <w:webHidden/>
          </w:rPr>
          <w:t>7</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80" w:history="1">
        <w:r w:rsidRPr="00765E76">
          <w:rPr>
            <w:rStyle w:val="Hyperlink"/>
            <w:lang w:val="en-US"/>
          </w:rPr>
          <w:t>3.3.4. C.4 Validate crossovers</w:t>
        </w:r>
        <w:r>
          <w:rPr>
            <w:webHidden/>
          </w:rPr>
          <w:tab/>
        </w:r>
        <w:r>
          <w:rPr>
            <w:webHidden/>
          </w:rPr>
          <w:fldChar w:fldCharType="begin"/>
        </w:r>
        <w:r>
          <w:rPr>
            <w:webHidden/>
          </w:rPr>
          <w:instrText xml:space="preserve"> PAGEREF _Toc390337180 \h </w:instrText>
        </w:r>
        <w:r>
          <w:rPr>
            <w:webHidden/>
          </w:rPr>
        </w:r>
        <w:r>
          <w:rPr>
            <w:webHidden/>
          </w:rPr>
          <w:fldChar w:fldCharType="separate"/>
        </w:r>
        <w:r>
          <w:rPr>
            <w:webHidden/>
          </w:rPr>
          <w:t>7</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81" w:history="1">
        <w:r w:rsidRPr="00765E76">
          <w:rPr>
            <w:rStyle w:val="Hyperlink"/>
            <w:lang w:val="en-US"/>
          </w:rPr>
          <w:t>3.4. D – Inter calibrate &amp; Unify</w:t>
        </w:r>
        <w:r>
          <w:rPr>
            <w:webHidden/>
          </w:rPr>
          <w:tab/>
        </w:r>
        <w:r>
          <w:rPr>
            <w:webHidden/>
          </w:rPr>
          <w:fldChar w:fldCharType="begin"/>
        </w:r>
        <w:r>
          <w:rPr>
            <w:webHidden/>
          </w:rPr>
          <w:instrText xml:space="preserve"> PAGEREF _Toc390337181 \h </w:instrText>
        </w:r>
        <w:r>
          <w:rPr>
            <w:webHidden/>
          </w:rPr>
        </w:r>
        <w:r>
          <w:rPr>
            <w:webHidden/>
          </w:rPr>
          <w:fldChar w:fldCharType="separate"/>
        </w:r>
        <w:r>
          <w:rPr>
            <w:webHidden/>
          </w:rPr>
          <w:t>8</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82" w:history="1">
        <w:r w:rsidRPr="00765E76">
          <w:rPr>
            <w:rStyle w:val="Hyperlink"/>
            <w:lang w:val="en-US"/>
          </w:rPr>
          <w:t>3.4.1. D.1 – Compute mono-satellite orbit error (OE) reduction</w:t>
        </w:r>
        <w:r>
          <w:rPr>
            <w:webHidden/>
          </w:rPr>
          <w:tab/>
        </w:r>
        <w:r>
          <w:rPr>
            <w:webHidden/>
          </w:rPr>
          <w:fldChar w:fldCharType="begin"/>
        </w:r>
        <w:r>
          <w:rPr>
            <w:webHidden/>
          </w:rPr>
          <w:instrText xml:space="preserve"> PAGEREF _Toc390337182 \h </w:instrText>
        </w:r>
        <w:r>
          <w:rPr>
            <w:webHidden/>
          </w:rPr>
        </w:r>
        <w:r>
          <w:rPr>
            <w:webHidden/>
          </w:rPr>
          <w:fldChar w:fldCharType="separate"/>
        </w:r>
        <w:r>
          <w:rPr>
            <w:webHidden/>
          </w:rPr>
          <w:t>8</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83" w:history="1">
        <w:r w:rsidRPr="00765E76">
          <w:rPr>
            <w:rStyle w:val="Hyperlink"/>
            <w:lang w:val="en-US"/>
          </w:rPr>
          <w:t>3.4.2. D.2 – Compute multi-satellite OE reduction using a reference mission</w:t>
        </w:r>
        <w:r>
          <w:rPr>
            <w:webHidden/>
          </w:rPr>
          <w:tab/>
        </w:r>
        <w:r>
          <w:rPr>
            <w:webHidden/>
          </w:rPr>
          <w:fldChar w:fldCharType="begin"/>
        </w:r>
        <w:r>
          <w:rPr>
            <w:webHidden/>
          </w:rPr>
          <w:instrText xml:space="preserve"> PAGEREF _Toc390337183 \h </w:instrText>
        </w:r>
        <w:r>
          <w:rPr>
            <w:webHidden/>
          </w:rPr>
        </w:r>
        <w:r>
          <w:rPr>
            <w:webHidden/>
          </w:rPr>
          <w:fldChar w:fldCharType="separate"/>
        </w:r>
        <w:r>
          <w:rPr>
            <w:webHidden/>
          </w:rPr>
          <w:t>8</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84" w:history="1">
        <w:r w:rsidRPr="00765E76">
          <w:rPr>
            <w:rStyle w:val="Hyperlink"/>
            <w:lang w:val="en-US"/>
          </w:rPr>
          <w:t>3.4.3. D.3 – Compute multi-satellite OE reduction without reference mission</w:t>
        </w:r>
        <w:r>
          <w:rPr>
            <w:webHidden/>
          </w:rPr>
          <w:tab/>
        </w:r>
        <w:r>
          <w:rPr>
            <w:webHidden/>
          </w:rPr>
          <w:fldChar w:fldCharType="begin"/>
        </w:r>
        <w:r>
          <w:rPr>
            <w:webHidden/>
          </w:rPr>
          <w:instrText xml:space="preserve"> PAGEREF _Toc390337184 \h </w:instrText>
        </w:r>
        <w:r>
          <w:rPr>
            <w:webHidden/>
          </w:rPr>
        </w:r>
        <w:r>
          <w:rPr>
            <w:webHidden/>
          </w:rPr>
          <w:fldChar w:fldCharType="separate"/>
        </w:r>
        <w:r>
          <w:rPr>
            <w:webHidden/>
          </w:rPr>
          <w:t>8</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85" w:history="1">
        <w:r w:rsidRPr="00765E76">
          <w:rPr>
            <w:rStyle w:val="Hyperlink"/>
            <w:lang w:val="en-US"/>
          </w:rPr>
          <w:t>3.4.4. D.4 - Compute Long Wavelength Error (LWE) reduction with O.I.</w:t>
        </w:r>
        <w:r>
          <w:rPr>
            <w:webHidden/>
          </w:rPr>
          <w:tab/>
        </w:r>
        <w:r>
          <w:rPr>
            <w:webHidden/>
          </w:rPr>
          <w:fldChar w:fldCharType="begin"/>
        </w:r>
        <w:r>
          <w:rPr>
            <w:webHidden/>
          </w:rPr>
          <w:instrText xml:space="preserve"> PAGEREF _Toc390337185 \h </w:instrText>
        </w:r>
        <w:r>
          <w:rPr>
            <w:webHidden/>
          </w:rPr>
        </w:r>
        <w:r>
          <w:rPr>
            <w:webHidden/>
          </w:rPr>
          <w:fldChar w:fldCharType="separate"/>
        </w:r>
        <w:r>
          <w:rPr>
            <w:webHidden/>
          </w:rPr>
          <w:t>8</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86" w:history="1">
        <w:r w:rsidRPr="00765E76">
          <w:rPr>
            <w:rStyle w:val="Hyperlink"/>
            <w:lang w:val="en-US"/>
          </w:rPr>
          <w:t>3.5. E – Generate along track product</w:t>
        </w:r>
        <w:r>
          <w:rPr>
            <w:webHidden/>
          </w:rPr>
          <w:tab/>
        </w:r>
        <w:r>
          <w:rPr>
            <w:webHidden/>
          </w:rPr>
          <w:fldChar w:fldCharType="begin"/>
        </w:r>
        <w:r>
          <w:rPr>
            <w:webHidden/>
          </w:rPr>
          <w:instrText xml:space="preserve"> PAGEREF _Toc390337186 \h </w:instrText>
        </w:r>
        <w:r>
          <w:rPr>
            <w:webHidden/>
          </w:rPr>
        </w:r>
        <w:r>
          <w:rPr>
            <w:webHidden/>
          </w:rPr>
          <w:fldChar w:fldCharType="separate"/>
        </w:r>
        <w:r>
          <w:rPr>
            <w:webHidden/>
          </w:rPr>
          <w:t>8</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87" w:history="1">
        <w:r w:rsidRPr="00765E76">
          <w:rPr>
            <w:rStyle w:val="Hyperlink"/>
            <w:lang w:val="en-US"/>
          </w:rPr>
          <w:t>3.5.1. E.1 – Generate along track SLA product corrected by LWE and OE</w:t>
        </w:r>
        <w:r>
          <w:rPr>
            <w:webHidden/>
          </w:rPr>
          <w:tab/>
        </w:r>
        <w:r>
          <w:rPr>
            <w:webHidden/>
          </w:rPr>
          <w:fldChar w:fldCharType="begin"/>
        </w:r>
        <w:r>
          <w:rPr>
            <w:webHidden/>
          </w:rPr>
          <w:instrText xml:space="preserve"> PAGEREF _Toc390337187 \h </w:instrText>
        </w:r>
        <w:r>
          <w:rPr>
            <w:webHidden/>
          </w:rPr>
        </w:r>
        <w:r>
          <w:rPr>
            <w:webHidden/>
          </w:rPr>
          <w:fldChar w:fldCharType="separate"/>
        </w:r>
        <w:r>
          <w:rPr>
            <w:webHidden/>
          </w:rPr>
          <w:t>8</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88" w:history="1">
        <w:r w:rsidRPr="00765E76">
          <w:rPr>
            <w:rStyle w:val="Hyperlink"/>
            <w:lang w:val="en-US"/>
          </w:rPr>
          <w:t>3.5.2. E.2 – Validate the SLA product with the previous one</w:t>
        </w:r>
        <w:r>
          <w:rPr>
            <w:webHidden/>
          </w:rPr>
          <w:tab/>
        </w:r>
        <w:r>
          <w:rPr>
            <w:webHidden/>
          </w:rPr>
          <w:fldChar w:fldCharType="begin"/>
        </w:r>
        <w:r>
          <w:rPr>
            <w:webHidden/>
          </w:rPr>
          <w:instrText xml:space="preserve"> PAGEREF _Toc390337188 \h </w:instrText>
        </w:r>
        <w:r>
          <w:rPr>
            <w:webHidden/>
          </w:rPr>
        </w:r>
        <w:r>
          <w:rPr>
            <w:webHidden/>
          </w:rPr>
          <w:fldChar w:fldCharType="separate"/>
        </w:r>
        <w:r>
          <w:rPr>
            <w:webHidden/>
          </w:rPr>
          <w:t>9</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89" w:history="1">
        <w:r w:rsidRPr="00765E76">
          <w:rPr>
            <w:rStyle w:val="Hyperlink"/>
            <w:lang w:val="en-US"/>
          </w:rPr>
          <w:t>3.6. F – Generate merged product (Sea-Level ECV)</w:t>
        </w:r>
        <w:r>
          <w:rPr>
            <w:webHidden/>
          </w:rPr>
          <w:tab/>
        </w:r>
        <w:r>
          <w:rPr>
            <w:webHidden/>
          </w:rPr>
          <w:fldChar w:fldCharType="begin"/>
        </w:r>
        <w:r>
          <w:rPr>
            <w:webHidden/>
          </w:rPr>
          <w:instrText xml:space="preserve"> PAGEREF _Toc390337189 \h </w:instrText>
        </w:r>
        <w:r>
          <w:rPr>
            <w:webHidden/>
          </w:rPr>
        </w:r>
        <w:r>
          <w:rPr>
            <w:webHidden/>
          </w:rPr>
          <w:fldChar w:fldCharType="separate"/>
        </w:r>
        <w:r>
          <w:rPr>
            <w:webHidden/>
          </w:rPr>
          <w:t>9</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90" w:history="1">
        <w:r w:rsidRPr="00765E76">
          <w:rPr>
            <w:rStyle w:val="Hyperlink"/>
            <w:lang w:val="en-US"/>
          </w:rPr>
          <w:t>3.6.1. F.1 – Generate gridded SLA product (Map of SLA)</w:t>
        </w:r>
        <w:r>
          <w:rPr>
            <w:webHidden/>
          </w:rPr>
          <w:tab/>
        </w:r>
        <w:r>
          <w:rPr>
            <w:webHidden/>
          </w:rPr>
          <w:fldChar w:fldCharType="begin"/>
        </w:r>
        <w:r>
          <w:rPr>
            <w:webHidden/>
          </w:rPr>
          <w:instrText xml:space="preserve"> PAGEREF _Toc390337190 \h </w:instrText>
        </w:r>
        <w:r>
          <w:rPr>
            <w:webHidden/>
          </w:rPr>
        </w:r>
        <w:r>
          <w:rPr>
            <w:webHidden/>
          </w:rPr>
          <w:fldChar w:fldCharType="separate"/>
        </w:r>
        <w:r>
          <w:rPr>
            <w:webHidden/>
          </w:rPr>
          <w:t>9</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91" w:history="1">
        <w:r w:rsidRPr="00765E76">
          <w:rPr>
            <w:rStyle w:val="Hyperlink"/>
            <w:lang w:val="en-US"/>
          </w:rPr>
          <w:t>3.7. G – Perform output check and quality control</w:t>
        </w:r>
        <w:r>
          <w:rPr>
            <w:webHidden/>
          </w:rPr>
          <w:tab/>
        </w:r>
        <w:r>
          <w:rPr>
            <w:webHidden/>
          </w:rPr>
          <w:fldChar w:fldCharType="begin"/>
        </w:r>
        <w:r>
          <w:rPr>
            <w:webHidden/>
          </w:rPr>
          <w:instrText xml:space="preserve"> PAGEREF _Toc390337191 \h </w:instrText>
        </w:r>
        <w:r>
          <w:rPr>
            <w:webHidden/>
          </w:rPr>
        </w:r>
        <w:r>
          <w:rPr>
            <w:webHidden/>
          </w:rPr>
          <w:fldChar w:fldCharType="separate"/>
        </w:r>
        <w:r>
          <w:rPr>
            <w:webHidden/>
          </w:rPr>
          <w:t>9</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92" w:history="1">
        <w:r w:rsidRPr="00765E76">
          <w:rPr>
            <w:rStyle w:val="Hyperlink"/>
            <w:lang w:val="en-US"/>
          </w:rPr>
          <w:t>3.7.1. G.1 – Compute internal data quality control</w:t>
        </w:r>
        <w:r>
          <w:rPr>
            <w:webHidden/>
          </w:rPr>
          <w:tab/>
        </w:r>
        <w:r>
          <w:rPr>
            <w:webHidden/>
          </w:rPr>
          <w:fldChar w:fldCharType="begin"/>
        </w:r>
        <w:r>
          <w:rPr>
            <w:webHidden/>
          </w:rPr>
          <w:instrText xml:space="preserve"> PAGEREF _Toc390337192 \h </w:instrText>
        </w:r>
        <w:r>
          <w:rPr>
            <w:webHidden/>
          </w:rPr>
        </w:r>
        <w:r>
          <w:rPr>
            <w:webHidden/>
          </w:rPr>
          <w:fldChar w:fldCharType="separate"/>
        </w:r>
        <w:r>
          <w:rPr>
            <w:webHidden/>
          </w:rPr>
          <w:t>9</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93" w:history="1">
        <w:r w:rsidRPr="00765E76">
          <w:rPr>
            <w:rStyle w:val="Hyperlink"/>
            <w:lang w:val="en-US"/>
          </w:rPr>
          <w:t>3.7.2. G.2 – Compute product quality control</w:t>
        </w:r>
        <w:r>
          <w:rPr>
            <w:webHidden/>
          </w:rPr>
          <w:tab/>
        </w:r>
        <w:r>
          <w:rPr>
            <w:webHidden/>
          </w:rPr>
          <w:fldChar w:fldCharType="begin"/>
        </w:r>
        <w:r>
          <w:rPr>
            <w:webHidden/>
          </w:rPr>
          <w:instrText xml:space="preserve"> PAGEREF _Toc390337193 \h </w:instrText>
        </w:r>
        <w:r>
          <w:rPr>
            <w:webHidden/>
          </w:rPr>
        </w:r>
        <w:r>
          <w:rPr>
            <w:webHidden/>
          </w:rPr>
          <w:fldChar w:fldCharType="separate"/>
        </w:r>
        <w:r>
          <w:rPr>
            <w:webHidden/>
          </w:rPr>
          <w:t>9</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94" w:history="1">
        <w:r w:rsidRPr="00765E76">
          <w:rPr>
            <w:rStyle w:val="Hyperlink"/>
            <w:lang w:val="en-US"/>
          </w:rPr>
          <w:t>3.7.3. G.3 – Follow up data and products on long term</w:t>
        </w:r>
        <w:r>
          <w:rPr>
            <w:webHidden/>
          </w:rPr>
          <w:tab/>
        </w:r>
        <w:r>
          <w:rPr>
            <w:webHidden/>
          </w:rPr>
          <w:fldChar w:fldCharType="begin"/>
        </w:r>
        <w:r>
          <w:rPr>
            <w:webHidden/>
          </w:rPr>
          <w:instrText xml:space="preserve"> PAGEREF _Toc390337194 \h </w:instrText>
        </w:r>
        <w:r>
          <w:rPr>
            <w:webHidden/>
          </w:rPr>
        </w:r>
        <w:r>
          <w:rPr>
            <w:webHidden/>
          </w:rPr>
          <w:fldChar w:fldCharType="separate"/>
        </w:r>
        <w:r>
          <w:rPr>
            <w:webHidden/>
          </w:rPr>
          <w:t>9</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95" w:history="1">
        <w:r w:rsidRPr="00765E76">
          <w:rPr>
            <w:rStyle w:val="Hyperlink"/>
            <w:lang w:val="en-US"/>
          </w:rPr>
          <w:t>3.8. H – Do measures and build indicator</w:t>
        </w:r>
        <w:r>
          <w:rPr>
            <w:webHidden/>
          </w:rPr>
          <w:tab/>
        </w:r>
        <w:r>
          <w:rPr>
            <w:webHidden/>
          </w:rPr>
          <w:fldChar w:fldCharType="begin"/>
        </w:r>
        <w:r>
          <w:rPr>
            <w:webHidden/>
          </w:rPr>
          <w:instrText xml:space="preserve"> PAGEREF _Toc390337195 \h </w:instrText>
        </w:r>
        <w:r>
          <w:rPr>
            <w:webHidden/>
          </w:rPr>
        </w:r>
        <w:r>
          <w:rPr>
            <w:webHidden/>
          </w:rPr>
          <w:fldChar w:fldCharType="separate"/>
        </w:r>
        <w:r>
          <w:rPr>
            <w:webHidden/>
          </w:rPr>
          <w:t>9</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96" w:history="1">
        <w:r w:rsidRPr="00765E76">
          <w:rPr>
            <w:rStyle w:val="Hyperlink"/>
            <w:lang w:val="en-US"/>
          </w:rPr>
          <w:t>3.8.1. H.1 – Build Key Indicators of Performances (KIP)</w:t>
        </w:r>
        <w:r>
          <w:rPr>
            <w:webHidden/>
          </w:rPr>
          <w:tab/>
        </w:r>
        <w:r>
          <w:rPr>
            <w:webHidden/>
          </w:rPr>
          <w:fldChar w:fldCharType="begin"/>
        </w:r>
        <w:r>
          <w:rPr>
            <w:webHidden/>
          </w:rPr>
          <w:instrText xml:space="preserve"> PAGEREF _Toc390337196 \h </w:instrText>
        </w:r>
        <w:r>
          <w:rPr>
            <w:webHidden/>
          </w:rPr>
        </w:r>
        <w:r>
          <w:rPr>
            <w:webHidden/>
          </w:rPr>
          <w:fldChar w:fldCharType="separate"/>
        </w:r>
        <w:r>
          <w:rPr>
            <w:webHidden/>
          </w:rPr>
          <w:t>9</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97" w:history="1">
        <w:r w:rsidRPr="00765E76">
          <w:rPr>
            <w:rStyle w:val="Hyperlink"/>
            <w:lang w:val="en-US"/>
          </w:rPr>
          <w:t>3.8.2. H.2 – Build scientific metric</w:t>
        </w:r>
        <w:r>
          <w:rPr>
            <w:webHidden/>
          </w:rPr>
          <w:tab/>
        </w:r>
        <w:r>
          <w:rPr>
            <w:webHidden/>
          </w:rPr>
          <w:fldChar w:fldCharType="begin"/>
        </w:r>
        <w:r>
          <w:rPr>
            <w:webHidden/>
          </w:rPr>
          <w:instrText xml:space="preserve"> PAGEREF _Toc390337197 \h </w:instrText>
        </w:r>
        <w:r>
          <w:rPr>
            <w:webHidden/>
          </w:rPr>
        </w:r>
        <w:r>
          <w:rPr>
            <w:webHidden/>
          </w:rPr>
          <w:fldChar w:fldCharType="separate"/>
        </w:r>
        <w:r>
          <w:rPr>
            <w:webHidden/>
          </w:rPr>
          <w:t>9</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198" w:history="1">
        <w:r w:rsidRPr="00765E76">
          <w:rPr>
            <w:rStyle w:val="Hyperlink"/>
            <w:lang w:val="en-US"/>
          </w:rPr>
          <w:t>3.9. I – Store the built product datasets</w:t>
        </w:r>
        <w:r>
          <w:rPr>
            <w:webHidden/>
          </w:rPr>
          <w:tab/>
        </w:r>
        <w:r>
          <w:rPr>
            <w:webHidden/>
          </w:rPr>
          <w:fldChar w:fldCharType="begin"/>
        </w:r>
        <w:r>
          <w:rPr>
            <w:webHidden/>
          </w:rPr>
          <w:instrText xml:space="preserve"> PAGEREF _Toc390337198 \h </w:instrText>
        </w:r>
        <w:r>
          <w:rPr>
            <w:webHidden/>
          </w:rPr>
        </w:r>
        <w:r>
          <w:rPr>
            <w:webHidden/>
          </w:rPr>
          <w:fldChar w:fldCharType="separate"/>
        </w:r>
        <w:r>
          <w:rPr>
            <w:webHidden/>
          </w:rPr>
          <w:t>10</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199" w:history="1">
        <w:r w:rsidRPr="00765E76">
          <w:rPr>
            <w:rStyle w:val="Hyperlink"/>
            <w:lang w:val="en-US"/>
          </w:rPr>
          <w:t>3.9.1. I.1 – Delivery product on FTP server</w:t>
        </w:r>
        <w:r>
          <w:rPr>
            <w:webHidden/>
          </w:rPr>
          <w:tab/>
        </w:r>
        <w:r>
          <w:rPr>
            <w:webHidden/>
          </w:rPr>
          <w:fldChar w:fldCharType="begin"/>
        </w:r>
        <w:r>
          <w:rPr>
            <w:webHidden/>
          </w:rPr>
          <w:instrText xml:space="preserve"> PAGEREF _Toc390337199 \h </w:instrText>
        </w:r>
        <w:r>
          <w:rPr>
            <w:webHidden/>
          </w:rPr>
        </w:r>
        <w:r>
          <w:rPr>
            <w:webHidden/>
          </w:rPr>
          <w:fldChar w:fldCharType="separate"/>
        </w:r>
        <w:r>
          <w:rPr>
            <w:webHidden/>
          </w:rPr>
          <w:t>10</w:t>
        </w:r>
        <w:r>
          <w:rPr>
            <w:webHidden/>
          </w:rPr>
          <w:fldChar w:fldCharType="end"/>
        </w:r>
      </w:hyperlink>
    </w:p>
    <w:p w:rsidR="00704212" w:rsidRDefault="00704212">
      <w:pPr>
        <w:pStyle w:val="TOC3"/>
        <w:rPr>
          <w:rFonts w:asciiTheme="minorHAnsi" w:eastAsiaTheme="minorEastAsia" w:hAnsiTheme="minorHAnsi" w:cstheme="minorBidi"/>
          <w:b w:val="0"/>
          <w:bCs w:val="0"/>
          <w:color w:val="auto"/>
          <w:sz w:val="22"/>
          <w:szCs w:val="22"/>
          <w:lang w:eastAsia="en-GB"/>
        </w:rPr>
      </w:pPr>
      <w:hyperlink w:anchor="_Toc390337200" w:history="1">
        <w:r w:rsidRPr="00765E76">
          <w:rPr>
            <w:rStyle w:val="Hyperlink"/>
            <w:lang w:val="en-US"/>
          </w:rPr>
          <w:t>3.9.2. I.2 – Update MIS Gateway with the last products</w:t>
        </w:r>
        <w:r>
          <w:rPr>
            <w:webHidden/>
          </w:rPr>
          <w:tab/>
        </w:r>
        <w:r>
          <w:rPr>
            <w:webHidden/>
          </w:rPr>
          <w:fldChar w:fldCharType="begin"/>
        </w:r>
        <w:r>
          <w:rPr>
            <w:webHidden/>
          </w:rPr>
          <w:instrText xml:space="preserve"> PAGEREF _Toc390337200 \h </w:instrText>
        </w:r>
        <w:r>
          <w:rPr>
            <w:webHidden/>
          </w:rPr>
        </w:r>
        <w:r>
          <w:rPr>
            <w:webHidden/>
          </w:rPr>
          <w:fldChar w:fldCharType="separate"/>
        </w:r>
        <w:r>
          <w:rPr>
            <w:webHidden/>
          </w:rPr>
          <w:t>10</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201" w:history="1">
        <w:r w:rsidRPr="00765E76">
          <w:rPr>
            <w:rStyle w:val="Hyperlink"/>
            <w:lang w:val="en-US"/>
          </w:rPr>
          <w:t>3.10. J – Archive / retrieve a “Product Dataset”</w:t>
        </w:r>
        <w:r>
          <w:rPr>
            <w:webHidden/>
          </w:rPr>
          <w:tab/>
        </w:r>
        <w:r>
          <w:rPr>
            <w:webHidden/>
          </w:rPr>
          <w:fldChar w:fldCharType="begin"/>
        </w:r>
        <w:r>
          <w:rPr>
            <w:webHidden/>
          </w:rPr>
          <w:instrText xml:space="preserve"> PAGEREF _Toc390337201 \h </w:instrText>
        </w:r>
        <w:r>
          <w:rPr>
            <w:webHidden/>
          </w:rPr>
        </w:r>
        <w:r>
          <w:rPr>
            <w:webHidden/>
          </w:rPr>
          <w:fldChar w:fldCharType="separate"/>
        </w:r>
        <w:r>
          <w:rPr>
            <w:webHidden/>
          </w:rPr>
          <w:t>10</w:t>
        </w:r>
        <w:r>
          <w:rPr>
            <w:webHidden/>
          </w:rPr>
          <w:fldChar w:fldCharType="end"/>
        </w:r>
      </w:hyperlink>
    </w:p>
    <w:p w:rsidR="00704212" w:rsidRDefault="00704212">
      <w:pPr>
        <w:pStyle w:val="TOC1"/>
        <w:rPr>
          <w:rFonts w:asciiTheme="minorHAnsi" w:eastAsiaTheme="minorEastAsia" w:hAnsiTheme="minorHAnsi" w:cstheme="minorBidi"/>
          <w:b w:val="0"/>
          <w:bCs w:val="0"/>
          <w:sz w:val="22"/>
          <w:szCs w:val="22"/>
          <w:lang w:eastAsia="en-GB"/>
        </w:rPr>
      </w:pPr>
      <w:hyperlink w:anchor="_Toc390337202" w:history="1">
        <w:r w:rsidRPr="00765E76">
          <w:rPr>
            <w:rStyle w:val="Hyperlink"/>
            <w:lang w:val="en-US"/>
          </w:rPr>
          <w:t>4. Internal interfaces</w:t>
        </w:r>
        <w:r>
          <w:rPr>
            <w:webHidden/>
          </w:rPr>
          <w:tab/>
        </w:r>
        <w:r>
          <w:rPr>
            <w:webHidden/>
          </w:rPr>
          <w:fldChar w:fldCharType="begin"/>
        </w:r>
        <w:r>
          <w:rPr>
            <w:webHidden/>
          </w:rPr>
          <w:instrText xml:space="preserve"> PAGEREF _Toc390337202 \h </w:instrText>
        </w:r>
        <w:r>
          <w:rPr>
            <w:webHidden/>
          </w:rPr>
        </w:r>
        <w:r>
          <w:rPr>
            <w:webHidden/>
          </w:rPr>
          <w:fldChar w:fldCharType="separate"/>
        </w:r>
        <w:r>
          <w:rPr>
            <w:webHidden/>
          </w:rPr>
          <w:t>10</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203" w:history="1">
        <w:r w:rsidRPr="00765E76">
          <w:rPr>
            <w:rStyle w:val="Hyperlink"/>
            <w:lang w:val="en-US"/>
          </w:rPr>
          <w:t>4.1. Inventory</w:t>
        </w:r>
        <w:r>
          <w:rPr>
            <w:webHidden/>
          </w:rPr>
          <w:tab/>
        </w:r>
        <w:r>
          <w:rPr>
            <w:webHidden/>
          </w:rPr>
          <w:fldChar w:fldCharType="begin"/>
        </w:r>
        <w:r>
          <w:rPr>
            <w:webHidden/>
          </w:rPr>
          <w:instrText xml:space="preserve"> PAGEREF _Toc390337203 \h </w:instrText>
        </w:r>
        <w:r>
          <w:rPr>
            <w:webHidden/>
          </w:rPr>
        </w:r>
        <w:r>
          <w:rPr>
            <w:webHidden/>
          </w:rPr>
          <w:fldChar w:fldCharType="separate"/>
        </w:r>
        <w:r>
          <w:rPr>
            <w:webHidden/>
          </w:rPr>
          <w:t>10</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204" w:history="1">
        <w:r w:rsidRPr="00765E76">
          <w:rPr>
            <w:rStyle w:val="Hyperlink"/>
            <w:lang w:val="en-US"/>
          </w:rPr>
          <w:t>4.2. Components outputs</w:t>
        </w:r>
        <w:r>
          <w:rPr>
            <w:webHidden/>
          </w:rPr>
          <w:tab/>
        </w:r>
        <w:r>
          <w:rPr>
            <w:webHidden/>
          </w:rPr>
          <w:fldChar w:fldCharType="begin"/>
        </w:r>
        <w:r>
          <w:rPr>
            <w:webHidden/>
          </w:rPr>
          <w:instrText xml:space="preserve"> PAGEREF _Toc390337204 \h </w:instrText>
        </w:r>
        <w:r>
          <w:rPr>
            <w:webHidden/>
          </w:rPr>
        </w:r>
        <w:r>
          <w:rPr>
            <w:webHidden/>
          </w:rPr>
          <w:fldChar w:fldCharType="separate"/>
        </w:r>
        <w:r>
          <w:rPr>
            <w:webHidden/>
          </w:rPr>
          <w:t>11</w:t>
        </w:r>
        <w:r>
          <w:rPr>
            <w:webHidden/>
          </w:rPr>
          <w:fldChar w:fldCharType="end"/>
        </w:r>
      </w:hyperlink>
    </w:p>
    <w:p w:rsidR="00704212" w:rsidRDefault="00704212">
      <w:pPr>
        <w:pStyle w:val="TOC2"/>
        <w:rPr>
          <w:rFonts w:asciiTheme="minorHAnsi" w:eastAsiaTheme="minorEastAsia" w:hAnsiTheme="minorHAnsi" w:cstheme="minorBidi"/>
          <w:b w:val="0"/>
          <w:bCs w:val="0"/>
          <w:sz w:val="22"/>
          <w:szCs w:val="22"/>
          <w:lang w:eastAsia="en-GB"/>
        </w:rPr>
      </w:pPr>
      <w:hyperlink w:anchor="_Toc390337205" w:history="1">
        <w:r w:rsidRPr="00765E76">
          <w:rPr>
            <w:rStyle w:val="Hyperlink"/>
            <w:lang w:val="en-US"/>
          </w:rPr>
          <w:t>4.3. Components inputs</w:t>
        </w:r>
        <w:r>
          <w:rPr>
            <w:webHidden/>
          </w:rPr>
          <w:tab/>
        </w:r>
        <w:r>
          <w:rPr>
            <w:webHidden/>
          </w:rPr>
          <w:fldChar w:fldCharType="begin"/>
        </w:r>
        <w:r>
          <w:rPr>
            <w:webHidden/>
          </w:rPr>
          <w:instrText xml:space="preserve"> PAGEREF _Toc390337205 \h </w:instrText>
        </w:r>
        <w:r>
          <w:rPr>
            <w:webHidden/>
          </w:rPr>
        </w:r>
        <w:r>
          <w:rPr>
            <w:webHidden/>
          </w:rPr>
          <w:fldChar w:fldCharType="separate"/>
        </w:r>
        <w:r>
          <w:rPr>
            <w:webHidden/>
          </w:rPr>
          <w:t>12</w:t>
        </w:r>
        <w:r>
          <w:rPr>
            <w:webHidden/>
          </w:rPr>
          <w:fldChar w:fldCharType="end"/>
        </w:r>
      </w:hyperlink>
    </w:p>
    <w:p w:rsidR="00704212" w:rsidRDefault="00704212">
      <w:pPr>
        <w:pStyle w:val="TOC1"/>
        <w:rPr>
          <w:rFonts w:asciiTheme="minorHAnsi" w:eastAsiaTheme="minorEastAsia" w:hAnsiTheme="minorHAnsi" w:cstheme="minorBidi"/>
          <w:b w:val="0"/>
          <w:bCs w:val="0"/>
          <w:sz w:val="22"/>
          <w:szCs w:val="22"/>
          <w:lang w:eastAsia="en-GB"/>
        </w:rPr>
      </w:pPr>
      <w:hyperlink w:anchor="_Toc390337206" w:history="1">
        <w:r w:rsidRPr="00765E76">
          <w:rPr>
            <w:rStyle w:val="Hyperlink"/>
          </w:rPr>
          <w:t>5. Reference documents - a detailed description</w:t>
        </w:r>
        <w:r>
          <w:rPr>
            <w:webHidden/>
          </w:rPr>
          <w:tab/>
        </w:r>
        <w:r>
          <w:rPr>
            <w:webHidden/>
          </w:rPr>
          <w:fldChar w:fldCharType="begin"/>
        </w:r>
        <w:r>
          <w:rPr>
            <w:webHidden/>
          </w:rPr>
          <w:instrText xml:space="preserve"> PAGEREF _Toc390337206 \h </w:instrText>
        </w:r>
        <w:r>
          <w:rPr>
            <w:webHidden/>
          </w:rPr>
        </w:r>
        <w:r>
          <w:rPr>
            <w:webHidden/>
          </w:rPr>
          <w:fldChar w:fldCharType="separate"/>
        </w:r>
        <w:r>
          <w:rPr>
            <w:webHidden/>
          </w:rPr>
          <w:t>13</w:t>
        </w:r>
        <w:r>
          <w:rPr>
            <w:webHidden/>
          </w:rPr>
          <w:fldChar w:fldCharType="end"/>
        </w:r>
      </w:hyperlink>
    </w:p>
    <w:p w:rsidR="005F5D94" w:rsidRPr="00751190" w:rsidRDefault="008C6CCD" w:rsidP="005F5D94">
      <w:pPr>
        <w:rPr>
          <w:sz w:val="18"/>
        </w:rPr>
        <w:sectPr w:rsidR="005F5D94" w:rsidRPr="00751190" w:rsidSect="007465C9">
          <w:headerReference w:type="default" r:id="rId14"/>
          <w:footerReference w:type="default" r:id="rId15"/>
          <w:headerReference w:type="first" r:id="rId16"/>
          <w:footerReference w:type="first" r:id="rId17"/>
          <w:pgSz w:w="11900" w:h="16840"/>
          <w:pgMar w:top="1418" w:right="1552" w:bottom="567" w:left="1446" w:header="284" w:footer="556" w:gutter="0"/>
          <w:pgNumType w:start="0"/>
          <w:cols w:space="0"/>
          <w:titlePg/>
          <w:docGrid w:linePitch="272"/>
        </w:sectPr>
      </w:pPr>
      <w:r w:rsidRPr="00751190">
        <w:rPr>
          <w:b/>
          <w:bCs/>
          <w:noProof/>
          <w:sz w:val="24"/>
        </w:rPr>
        <w:fldChar w:fldCharType="end"/>
      </w:r>
    </w:p>
    <w:p w:rsidR="005F5D94" w:rsidRPr="00751190" w:rsidRDefault="00F6449C" w:rsidP="00875076">
      <w:pPr>
        <w:pStyle w:val="Heading1"/>
      </w:pPr>
      <w:bookmarkStart w:id="8" w:name="_Toc390337161"/>
      <w:r>
        <w:lastRenderedPageBreak/>
        <w:t>Introduction</w:t>
      </w:r>
      <w:bookmarkEnd w:id="8"/>
    </w:p>
    <w:p w:rsidR="00D8081A" w:rsidRDefault="00F6449C" w:rsidP="00F6449C">
      <w:pPr>
        <w:pStyle w:val="Heading2"/>
      </w:pPr>
      <w:bookmarkStart w:id="9" w:name="_Toc390337162"/>
      <w:r>
        <w:t>Purpose and scope</w:t>
      </w:r>
      <w:bookmarkEnd w:id="9"/>
    </w:p>
    <w:p w:rsidR="00D8081A" w:rsidRDefault="0088599B" w:rsidP="00875076">
      <w:r>
        <w:t>The Sea-Level Detailed Processing Model (DPM)</w:t>
      </w:r>
      <w:r w:rsidR="001004DC">
        <w:t xml:space="preserve"> report</w:t>
      </w:r>
      <w:r>
        <w:t xml:space="preserve"> identifies and describes </w:t>
      </w:r>
      <w:r w:rsidR="00700669">
        <w:t xml:space="preserve">the main system </w:t>
      </w:r>
      <w:r w:rsidR="00700669" w:rsidRPr="00700669">
        <w:t xml:space="preserve">and subsystems of the </w:t>
      </w:r>
      <w:r w:rsidR="00F32BC2">
        <w:t xml:space="preserve">Sea-Level </w:t>
      </w:r>
      <w:r w:rsidR="00700669" w:rsidRPr="00700669">
        <w:t>CCI prototype</w:t>
      </w:r>
      <w:r w:rsidR="00DA5DD3">
        <w:t>.</w:t>
      </w:r>
      <w:r w:rsidR="002B492C">
        <w:t xml:space="preserve"> </w:t>
      </w:r>
    </w:p>
    <w:p w:rsidR="00D8081A" w:rsidRPr="00BE5697" w:rsidRDefault="00D8081A" w:rsidP="00BE5697">
      <w:pPr>
        <w:pStyle w:val="Heading2"/>
        <w:pBdr>
          <w:bottom w:val="single" w:sz="4" w:space="4" w:color="000000" w:themeColor="text1"/>
        </w:pBdr>
      </w:pPr>
      <w:bookmarkStart w:id="10" w:name="_Toc390337163"/>
      <w:bookmarkStart w:id="11" w:name="_GoBack"/>
      <w:r w:rsidRPr="00BE5697">
        <w:rPr>
          <w:rStyle w:val="hps"/>
        </w:rPr>
        <w:t>Property rights</w:t>
      </w:r>
      <w:bookmarkEnd w:id="10"/>
    </w:p>
    <w:bookmarkEnd w:id="11"/>
    <w:p w:rsidR="00C0659F" w:rsidRDefault="0080287E" w:rsidP="002A49EC">
      <w:r>
        <w:t>As t</w:t>
      </w:r>
      <w:r w:rsidR="00D85B88">
        <w:t xml:space="preserve">he </w:t>
      </w:r>
      <w:r w:rsidR="00CC5577">
        <w:t xml:space="preserve">Sea-Level </w:t>
      </w:r>
      <w:r w:rsidR="00CC5577" w:rsidRPr="00700669">
        <w:t>CCI prototype</w:t>
      </w:r>
      <w:r w:rsidR="00CC5577">
        <w:t xml:space="preserve"> is based on the SALTO/DUACS in</w:t>
      </w:r>
      <w:r>
        <w:t xml:space="preserve">frastructure, supported by CNES, </w:t>
      </w:r>
      <w:r w:rsidR="00CC5577">
        <w:t>the system,</w:t>
      </w:r>
      <w:r>
        <w:t xml:space="preserve"> </w:t>
      </w:r>
      <w:r w:rsidR="00196446">
        <w:t xml:space="preserve"> subsy</w:t>
      </w:r>
      <w:r w:rsidR="007A5BBA">
        <w:t>s</w:t>
      </w:r>
      <w:r w:rsidR="00196446">
        <w:t>tems</w:t>
      </w:r>
      <w:r w:rsidR="007A5BBA">
        <w:t xml:space="preserve"> </w:t>
      </w:r>
      <w:r w:rsidR="00CC5577">
        <w:t xml:space="preserve">and software used to generate Sea-Level ECV products are the </w:t>
      </w:r>
      <w:r>
        <w:t>property of CNES</w:t>
      </w:r>
      <w:r w:rsidR="00C0659F">
        <w:t xml:space="preserve"> </w:t>
      </w:r>
      <w:r w:rsidR="00D8081A">
        <w:t xml:space="preserve">and CLS, </w:t>
      </w:r>
      <w:r w:rsidR="00C0659F">
        <w:t xml:space="preserve">and the </w:t>
      </w:r>
      <w:r>
        <w:t>detailed description</w:t>
      </w:r>
      <w:r w:rsidR="00D8081A">
        <w:t>s</w:t>
      </w:r>
      <w:r>
        <w:t xml:space="preserve"> </w:t>
      </w:r>
      <w:r w:rsidR="00C0659F">
        <w:t xml:space="preserve">are not </w:t>
      </w:r>
      <w:r w:rsidR="00BE5697">
        <w:t>publicly</w:t>
      </w:r>
      <w:r w:rsidR="00C0659F">
        <w:t xml:space="preserve"> </w:t>
      </w:r>
      <w:r w:rsidR="00D8081A">
        <w:t>access</w:t>
      </w:r>
      <w:r w:rsidR="00BE5697">
        <w:t>ible</w:t>
      </w:r>
      <w:r w:rsidR="00C0659F">
        <w:t>.</w:t>
      </w:r>
    </w:p>
    <w:p w:rsidR="0080287E" w:rsidRDefault="00C0659F" w:rsidP="00875076">
      <w:r>
        <w:t>Ther</w:t>
      </w:r>
      <w:r w:rsidR="00D8081A">
        <w:t>e</w:t>
      </w:r>
      <w:r>
        <w:t xml:space="preserve">fore, in this document, we </w:t>
      </w:r>
      <w:r w:rsidR="00BE5697">
        <w:t>do not</w:t>
      </w:r>
      <w:r>
        <w:t xml:space="preserve"> provide the </w:t>
      </w:r>
      <w:r w:rsidR="00BE5697">
        <w:t xml:space="preserve">whole </w:t>
      </w:r>
      <w:r>
        <w:t xml:space="preserve">DPM relative </w:t>
      </w:r>
      <w:r w:rsidR="00BE5697">
        <w:t>to SALTO/DUACS infrastructure, but only the</w:t>
      </w:r>
      <w:r w:rsidR="00D8081A">
        <w:t xml:space="preserve"> description of</w:t>
      </w:r>
      <w:r w:rsidR="00D8081A" w:rsidRPr="00D8081A">
        <w:t xml:space="preserve"> the main subsystems of the SLCCI prototype with </w:t>
      </w:r>
      <w:r w:rsidR="00D8081A">
        <w:t>low</w:t>
      </w:r>
      <w:r w:rsidR="007A5BBA">
        <w:t xml:space="preserve"> level</w:t>
      </w:r>
      <w:r w:rsidR="00D8081A">
        <w:t xml:space="preserve"> chart/</w:t>
      </w:r>
      <w:r w:rsidR="00D8081A" w:rsidRPr="00D8081A">
        <w:t>block-diagrams</w:t>
      </w:r>
      <w:r w:rsidR="00641C00" w:rsidRPr="00D8081A">
        <w:t>, outlining</w:t>
      </w:r>
      <w:r w:rsidR="00D8081A" w:rsidRPr="00D8081A">
        <w:t xml:space="preserve"> at</w:t>
      </w:r>
      <w:r w:rsidR="00BE5697">
        <w:t xml:space="preserve"> </w:t>
      </w:r>
      <w:r w:rsidR="00196446">
        <w:t xml:space="preserve">a </w:t>
      </w:r>
      <w:r w:rsidR="00BE5697">
        <w:t xml:space="preserve">high-level all the subsystems </w:t>
      </w:r>
      <w:r w:rsidR="00D8081A" w:rsidRPr="00D8081A">
        <w:t xml:space="preserve">and </w:t>
      </w:r>
      <w:r w:rsidR="00156FB7">
        <w:t xml:space="preserve">how we can access </w:t>
      </w:r>
      <w:r w:rsidR="00196446">
        <w:t xml:space="preserve">the </w:t>
      </w:r>
      <w:r w:rsidR="00156FB7">
        <w:t>detailed information</w:t>
      </w:r>
      <w:r w:rsidR="00D8081A" w:rsidRPr="00D8081A">
        <w:t>.</w:t>
      </w:r>
    </w:p>
    <w:p w:rsidR="00D8081A" w:rsidRDefault="00D8081A" w:rsidP="00D8081A">
      <w:r w:rsidRPr="00D8081A">
        <w:t>In summary, the DPM document is informative and provide</w:t>
      </w:r>
      <w:r w:rsidR="00BE5697">
        <w:t>s</w:t>
      </w:r>
      <w:r w:rsidRPr="00D8081A">
        <w:t xml:space="preserve"> a high-level description of the system </w:t>
      </w:r>
      <w:proofErr w:type="gramStart"/>
      <w:r w:rsidRPr="00D8081A">
        <w:t>and</w:t>
      </w:r>
      <w:proofErr w:type="gramEnd"/>
      <w:r w:rsidRPr="00D8081A">
        <w:t xml:space="preserve"> its main subsystems.</w:t>
      </w:r>
    </w:p>
    <w:p w:rsidR="00FA4B20" w:rsidRDefault="00FA4B20" w:rsidP="00E66824">
      <w:r>
        <w:br w:type="page"/>
      </w:r>
    </w:p>
    <w:p w:rsidR="006C53E4" w:rsidRDefault="00DE55AC" w:rsidP="00DE55AC">
      <w:pPr>
        <w:pStyle w:val="Heading1"/>
      </w:pPr>
      <w:bookmarkStart w:id="12" w:name="_Toc390337164"/>
      <w:r>
        <w:rPr>
          <w:lang w:val="en-US"/>
        </w:rPr>
        <w:lastRenderedPageBreak/>
        <w:t>Sea-Level CCI system description</w:t>
      </w:r>
      <w:bookmarkEnd w:id="12"/>
    </w:p>
    <w:p w:rsidR="004478BD" w:rsidRPr="004478BD" w:rsidRDefault="004478BD" w:rsidP="004478BD">
      <w:r w:rsidRPr="0043710F">
        <w:rPr>
          <w:lang w:val="en-US"/>
        </w:rPr>
        <w:t xml:space="preserve">This chapter intends to present an overview of the different processing steps </w:t>
      </w:r>
      <w:r>
        <w:rPr>
          <w:lang w:val="en-US"/>
        </w:rPr>
        <w:t>activated</w:t>
      </w:r>
      <w:r w:rsidRPr="0043710F">
        <w:rPr>
          <w:lang w:val="en-US"/>
        </w:rPr>
        <w:t xml:space="preserve"> to produce the </w:t>
      </w:r>
      <w:r>
        <w:t>Sea-Level CCI</w:t>
      </w:r>
      <w:r w:rsidR="00DE55AC">
        <w:t xml:space="preserve"> ECV </w:t>
      </w:r>
      <w:r>
        <w:rPr>
          <w:lang w:val="en-US"/>
        </w:rPr>
        <w:t>products.</w:t>
      </w:r>
      <w:r w:rsidR="00DE55AC" w:rsidRPr="00DE55AC">
        <w:t xml:space="preserve"> </w:t>
      </w:r>
    </w:p>
    <w:p w:rsidR="004478BD" w:rsidRPr="002A49EC" w:rsidRDefault="008C6CCD" w:rsidP="00DE55AC">
      <w:r>
        <w:rPr>
          <w:rFonts w:ascii="Calibri" w:hAnsi="Calibri"/>
          <w:sz w:val="22"/>
          <w:szCs w:val="22"/>
          <w:lang w:val="en-US"/>
        </w:rPr>
        <w:fldChar w:fldCharType="begin"/>
      </w:r>
      <w:r w:rsidR="007A5BBA">
        <w:rPr>
          <w:rFonts w:ascii="Calibri" w:hAnsi="Calibri"/>
          <w:sz w:val="22"/>
          <w:szCs w:val="22"/>
          <w:lang w:val="en-US"/>
        </w:rPr>
        <w:instrText xml:space="preserve"> REF _Ref372180294 \h </w:instrText>
      </w:r>
      <w:r>
        <w:rPr>
          <w:rFonts w:ascii="Calibri" w:hAnsi="Calibri"/>
          <w:sz w:val="22"/>
          <w:szCs w:val="22"/>
          <w:lang w:val="en-US"/>
        </w:rPr>
      </w:r>
      <w:r>
        <w:rPr>
          <w:rFonts w:ascii="Calibri" w:hAnsi="Calibri"/>
          <w:sz w:val="22"/>
          <w:szCs w:val="22"/>
          <w:lang w:val="en-US"/>
        </w:rPr>
        <w:fldChar w:fldCharType="separate"/>
      </w:r>
      <w:r w:rsidR="00704212" w:rsidRPr="0043710F">
        <w:rPr>
          <w:lang w:val="en-US"/>
        </w:rPr>
        <w:t xml:space="preserve">Figure </w:t>
      </w:r>
      <w:r w:rsidR="00704212">
        <w:rPr>
          <w:noProof/>
          <w:lang w:val="en-US"/>
        </w:rPr>
        <w:t>1</w:t>
      </w:r>
      <w:r>
        <w:rPr>
          <w:rFonts w:ascii="Calibri" w:hAnsi="Calibri"/>
          <w:sz w:val="22"/>
          <w:szCs w:val="22"/>
          <w:lang w:val="en-US"/>
        </w:rPr>
        <w:fldChar w:fldCharType="end"/>
      </w:r>
      <w:r w:rsidR="007A5BBA">
        <w:rPr>
          <w:rFonts w:ascii="Calibri" w:hAnsi="Calibri"/>
          <w:sz w:val="22"/>
          <w:szCs w:val="22"/>
          <w:lang w:val="en-US"/>
        </w:rPr>
        <w:t xml:space="preserve"> </w:t>
      </w:r>
      <w:r w:rsidR="007A5BBA" w:rsidRPr="002A49EC">
        <w:t xml:space="preserve">(below) provides </w:t>
      </w:r>
      <w:r w:rsidR="004478BD" w:rsidRPr="002A49EC">
        <w:t xml:space="preserve">an overview of </w:t>
      </w:r>
      <w:r w:rsidR="00DE55AC" w:rsidRPr="002A49EC">
        <w:t xml:space="preserve">Sea-Level CCI </w:t>
      </w:r>
      <w:r w:rsidR="004478BD" w:rsidRPr="002A49EC">
        <w:t>system</w:t>
      </w:r>
      <w:r w:rsidR="00764C30">
        <w:t xml:space="preserve"> based on the CNES </w:t>
      </w:r>
      <w:r w:rsidR="00DE55AC" w:rsidRPr="002A49EC">
        <w:t>SALTO/DUACS ground segment</w:t>
      </w:r>
      <w:r w:rsidR="004478BD" w:rsidRPr="002A49EC">
        <w:t xml:space="preserve">, where </w:t>
      </w:r>
      <w:r w:rsidR="007A5BBA" w:rsidRPr="002A49EC">
        <w:t xml:space="preserve">the </w:t>
      </w:r>
      <w:r w:rsidR="004478BD" w:rsidRPr="002A49EC">
        <w:t>processing sequences can be divided into 8 main steps:</w:t>
      </w:r>
    </w:p>
    <w:p w:rsidR="004478BD" w:rsidRPr="0043710F" w:rsidRDefault="004478BD" w:rsidP="002A49EC">
      <w:pPr>
        <w:pStyle w:val="POINT1"/>
      </w:pPr>
      <w:r w:rsidRPr="0043710F">
        <w:t>Acquire Data</w:t>
      </w:r>
    </w:p>
    <w:p w:rsidR="004478BD" w:rsidRPr="0043710F" w:rsidRDefault="004478BD" w:rsidP="002A49EC">
      <w:pPr>
        <w:pStyle w:val="POINT1"/>
      </w:pPr>
      <w:r w:rsidRPr="0043710F">
        <w:t>Pre</w:t>
      </w:r>
      <w:r w:rsidR="007A5BBA">
        <w:t>-</w:t>
      </w:r>
      <w:r w:rsidRPr="0043710F">
        <w:t>process data</w:t>
      </w:r>
    </w:p>
    <w:p w:rsidR="004478BD" w:rsidRPr="0043710F" w:rsidRDefault="004478BD" w:rsidP="002A49EC">
      <w:pPr>
        <w:pStyle w:val="POINT1"/>
      </w:pPr>
      <w:r w:rsidRPr="0043710F">
        <w:t>Perform input checks and Quality Control</w:t>
      </w:r>
    </w:p>
    <w:p w:rsidR="004478BD" w:rsidRPr="0043710F" w:rsidRDefault="004478BD" w:rsidP="002A49EC">
      <w:pPr>
        <w:pStyle w:val="POINT1"/>
      </w:pPr>
      <w:r w:rsidRPr="0043710F">
        <w:t>Generate Products</w:t>
      </w:r>
    </w:p>
    <w:p w:rsidR="004478BD" w:rsidRPr="0043710F" w:rsidRDefault="004478BD" w:rsidP="002A49EC">
      <w:pPr>
        <w:pStyle w:val="POINT1"/>
      </w:pPr>
      <w:r w:rsidRPr="0043710F">
        <w:t>Performs output checks and Quality Control</w:t>
      </w:r>
    </w:p>
    <w:p w:rsidR="004478BD" w:rsidRPr="0043710F" w:rsidRDefault="004478BD" w:rsidP="002A49EC">
      <w:pPr>
        <w:pStyle w:val="POINT1"/>
      </w:pPr>
      <w:r w:rsidRPr="0043710F">
        <w:t>Do measures and built indicators</w:t>
      </w:r>
    </w:p>
    <w:p w:rsidR="004478BD" w:rsidRPr="0043710F" w:rsidRDefault="004478BD" w:rsidP="002A49EC">
      <w:pPr>
        <w:pStyle w:val="POINT1"/>
      </w:pPr>
      <w:r w:rsidRPr="0043710F">
        <w:t>Store the built product datasets</w:t>
      </w:r>
    </w:p>
    <w:p w:rsidR="004478BD" w:rsidRPr="0043710F" w:rsidRDefault="004478BD" w:rsidP="002A49EC">
      <w:pPr>
        <w:pStyle w:val="POINT1"/>
      </w:pPr>
      <w:r w:rsidRPr="0043710F">
        <w:t>Archive / Retrieve a “Product Dataset”</w:t>
      </w:r>
    </w:p>
    <w:p w:rsidR="004478BD" w:rsidRPr="0043710F" w:rsidRDefault="004478BD" w:rsidP="004478BD">
      <w:pPr>
        <w:pStyle w:val="Standard"/>
        <w:rPr>
          <w:rFonts w:ascii="Calibri" w:hAnsi="Calibri"/>
          <w:sz w:val="22"/>
          <w:szCs w:val="22"/>
          <w:lang w:val="en-US"/>
        </w:rPr>
      </w:pPr>
    </w:p>
    <w:p w:rsidR="004478BD" w:rsidRPr="0043710F" w:rsidRDefault="004478BD" w:rsidP="002A49EC">
      <w:pPr>
        <w:rPr>
          <w:lang w:val="en-US"/>
        </w:rPr>
      </w:pPr>
      <w:r w:rsidRPr="0043710F">
        <w:rPr>
          <w:lang w:val="en-US"/>
        </w:rPr>
        <w:t>The product generation is divided into three sub-steps:</w:t>
      </w:r>
    </w:p>
    <w:p w:rsidR="004478BD" w:rsidRPr="0043710F" w:rsidRDefault="004478BD" w:rsidP="002A49EC">
      <w:pPr>
        <w:pStyle w:val="POINT1"/>
      </w:pPr>
      <w:r w:rsidRPr="0043710F">
        <w:t>Inter calibrate &amp; Unify</w:t>
      </w:r>
    </w:p>
    <w:p w:rsidR="004478BD" w:rsidRPr="0043710F" w:rsidRDefault="004478BD" w:rsidP="002A49EC">
      <w:pPr>
        <w:pStyle w:val="POINT1"/>
      </w:pPr>
      <w:r w:rsidRPr="0043710F">
        <w:t>Generate along track product</w:t>
      </w:r>
    </w:p>
    <w:p w:rsidR="004478BD" w:rsidRPr="0043710F" w:rsidRDefault="004478BD" w:rsidP="002A49EC">
      <w:pPr>
        <w:pStyle w:val="POINT1"/>
      </w:pPr>
      <w:r w:rsidRPr="0043710F">
        <w:t>Generate merged product</w:t>
      </w:r>
    </w:p>
    <w:p w:rsidR="004478BD" w:rsidRPr="0043710F" w:rsidRDefault="004478BD" w:rsidP="004478BD">
      <w:pPr>
        <w:pStyle w:val="Standard"/>
        <w:rPr>
          <w:rFonts w:ascii="Calibri" w:hAnsi="Calibri"/>
          <w:sz w:val="22"/>
          <w:szCs w:val="22"/>
          <w:lang w:val="en-US"/>
        </w:rPr>
      </w:pPr>
    </w:p>
    <w:p w:rsidR="004478BD" w:rsidRPr="0043710F" w:rsidRDefault="004478BD" w:rsidP="002A49EC">
      <w:pPr>
        <w:rPr>
          <w:lang w:val="en-US"/>
        </w:rPr>
      </w:pPr>
      <w:r w:rsidRPr="0043710F">
        <w:rPr>
          <w:lang w:val="en-US"/>
        </w:rPr>
        <w:t xml:space="preserve">Each step </w:t>
      </w:r>
      <w:r>
        <w:rPr>
          <w:lang w:val="en-US"/>
        </w:rPr>
        <w:t>has its sequence of</w:t>
      </w:r>
      <w:r w:rsidRPr="0043710F">
        <w:rPr>
          <w:lang w:val="en-US"/>
        </w:rPr>
        <w:t xml:space="preserve"> algorithm</w:t>
      </w:r>
      <w:r>
        <w:rPr>
          <w:lang w:val="en-US"/>
        </w:rPr>
        <w:t>s</w:t>
      </w:r>
      <w:r w:rsidRPr="0043710F">
        <w:rPr>
          <w:lang w:val="en-US"/>
        </w:rPr>
        <w:t xml:space="preserve"> that can be </w:t>
      </w:r>
      <w:r>
        <w:rPr>
          <w:lang w:val="en-US"/>
        </w:rPr>
        <w:t>activated</w:t>
      </w:r>
      <w:r w:rsidRPr="0043710F">
        <w:rPr>
          <w:lang w:val="en-US"/>
        </w:rPr>
        <w:t xml:space="preserve"> to generate </w:t>
      </w:r>
      <w:r w:rsidR="00DE55AC" w:rsidRPr="00DE55AC">
        <w:rPr>
          <w:lang w:val="en-US"/>
        </w:rPr>
        <w:t xml:space="preserve">Sea-Level CCI </w:t>
      </w:r>
      <w:r w:rsidR="00DE55AC">
        <w:rPr>
          <w:lang w:val="en-US"/>
        </w:rPr>
        <w:t>ECV products</w:t>
      </w:r>
      <w:r w:rsidRPr="0043710F">
        <w:rPr>
          <w:lang w:val="en-US"/>
        </w:rPr>
        <w:t xml:space="preserve">. </w:t>
      </w:r>
    </w:p>
    <w:p w:rsidR="004478BD" w:rsidRPr="0043710F" w:rsidRDefault="00DE55AC" w:rsidP="004478BD">
      <w:pPr>
        <w:jc w:val="center"/>
        <w:rPr>
          <w:lang w:val="en-US"/>
        </w:rPr>
      </w:pPr>
      <w:r>
        <w:rPr>
          <w:noProof/>
          <w:lang w:eastAsia="en-GB"/>
        </w:rPr>
        <w:lastRenderedPageBreak/>
        <w:drawing>
          <wp:inline distT="0" distB="0" distL="0" distR="0">
            <wp:extent cx="5743575" cy="7084916"/>
            <wp:effectExtent l="19050" t="0" r="9525"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5743575" cy="7084916"/>
                    </a:xfrm>
                    <a:prstGeom prst="rect">
                      <a:avLst/>
                    </a:prstGeom>
                    <a:noFill/>
                    <a:ln w="9525">
                      <a:noFill/>
                      <a:miter lim="800000"/>
                      <a:headEnd/>
                      <a:tailEnd/>
                    </a:ln>
                  </pic:spPr>
                </pic:pic>
              </a:graphicData>
            </a:graphic>
          </wp:inline>
        </w:drawing>
      </w:r>
    </w:p>
    <w:p w:rsidR="004478BD" w:rsidRPr="0043710F" w:rsidRDefault="004478BD" w:rsidP="004478BD">
      <w:pPr>
        <w:pStyle w:val="Caption"/>
        <w:rPr>
          <w:sz w:val="22"/>
          <w:szCs w:val="22"/>
          <w:lang w:val="en-US"/>
        </w:rPr>
      </w:pPr>
      <w:bookmarkStart w:id="13" w:name="_Ref372180294"/>
      <w:bookmarkStart w:id="14" w:name="_Toc262143075"/>
      <w:bookmarkStart w:id="15" w:name="_Toc390337158"/>
      <w:r w:rsidRPr="0043710F">
        <w:rPr>
          <w:lang w:val="en-US"/>
        </w:rPr>
        <w:t xml:space="preserve">Figure </w:t>
      </w:r>
      <w:r w:rsidR="008C6CCD" w:rsidRPr="0043710F">
        <w:rPr>
          <w:lang w:val="en-US"/>
        </w:rPr>
        <w:fldChar w:fldCharType="begin"/>
      </w:r>
      <w:r w:rsidRPr="0043710F">
        <w:rPr>
          <w:lang w:val="en-US"/>
        </w:rPr>
        <w:instrText xml:space="preserve"> SEQ Figure \* ARABIC </w:instrText>
      </w:r>
      <w:r w:rsidR="008C6CCD" w:rsidRPr="0043710F">
        <w:rPr>
          <w:lang w:val="en-US"/>
        </w:rPr>
        <w:fldChar w:fldCharType="separate"/>
      </w:r>
      <w:r w:rsidR="00704212">
        <w:rPr>
          <w:noProof/>
          <w:lang w:val="en-US"/>
        </w:rPr>
        <w:t>1</w:t>
      </w:r>
      <w:r w:rsidR="008C6CCD" w:rsidRPr="0043710F">
        <w:rPr>
          <w:lang w:val="en-US"/>
        </w:rPr>
        <w:fldChar w:fldCharType="end"/>
      </w:r>
      <w:bookmarkEnd w:id="13"/>
      <w:r w:rsidRPr="0043710F">
        <w:rPr>
          <w:lang w:val="en-US"/>
        </w:rPr>
        <w:t xml:space="preserve">: Main components of the </w:t>
      </w:r>
      <w:bookmarkEnd w:id="14"/>
      <w:r w:rsidR="00DE55AC">
        <w:rPr>
          <w:lang w:val="en-US"/>
        </w:rPr>
        <w:t xml:space="preserve">Sea-Level CCI system, </w:t>
      </w:r>
      <w:r w:rsidR="00DE55AC">
        <w:t>based on the C</w:t>
      </w:r>
      <w:r w:rsidR="00764C30">
        <w:t xml:space="preserve">NES </w:t>
      </w:r>
      <w:r w:rsidR="00DE55AC">
        <w:t>SALTO/DUACS ground segment</w:t>
      </w:r>
      <w:bookmarkEnd w:id="15"/>
    </w:p>
    <w:p w:rsidR="004478BD" w:rsidRPr="004478BD" w:rsidRDefault="004478BD" w:rsidP="006C53E4">
      <w:pPr>
        <w:rPr>
          <w:lang w:val="en-US"/>
        </w:rPr>
      </w:pPr>
    </w:p>
    <w:p w:rsidR="004478BD" w:rsidRPr="006E4EFA" w:rsidRDefault="004478BD" w:rsidP="006C53E4">
      <w:pPr>
        <w:rPr>
          <w:lang w:val="en-US"/>
        </w:rPr>
      </w:pPr>
    </w:p>
    <w:p w:rsidR="004478BD" w:rsidRDefault="004478BD" w:rsidP="006C53E4"/>
    <w:p w:rsidR="00DE55AC" w:rsidRDefault="00DE55AC" w:rsidP="004478BD">
      <w:pPr>
        <w:rPr>
          <w:lang w:val="en-US"/>
        </w:rPr>
      </w:pPr>
    </w:p>
    <w:p w:rsidR="00DE55AC" w:rsidRDefault="00DE55AC" w:rsidP="00DE55AC">
      <w:pPr>
        <w:pStyle w:val="Heading1"/>
      </w:pPr>
      <w:bookmarkStart w:id="16" w:name="_Toc390337165"/>
      <w:r>
        <w:rPr>
          <w:lang w:val="en-US"/>
        </w:rPr>
        <w:lastRenderedPageBreak/>
        <w:t>Sea-Level CCI subsystem description</w:t>
      </w:r>
      <w:bookmarkEnd w:id="16"/>
    </w:p>
    <w:p w:rsidR="004478BD" w:rsidRPr="00F65024" w:rsidRDefault="004478BD" w:rsidP="004478BD">
      <w:pPr>
        <w:rPr>
          <w:lang w:val="en-US"/>
        </w:rPr>
      </w:pPr>
      <w:r>
        <w:rPr>
          <w:lang w:val="en-US"/>
        </w:rPr>
        <w:t>This chapter describes each of the main components</w:t>
      </w:r>
      <w:r w:rsidR="006E4EFA">
        <w:rPr>
          <w:lang w:val="en-US"/>
        </w:rPr>
        <w:t xml:space="preserve"> listed in </w:t>
      </w:r>
      <w:r w:rsidR="008C6CCD">
        <w:rPr>
          <w:lang w:val="en-US"/>
        </w:rPr>
        <w:fldChar w:fldCharType="begin"/>
      </w:r>
      <w:r w:rsidR="006E4EFA">
        <w:rPr>
          <w:lang w:val="en-US"/>
        </w:rPr>
        <w:instrText xml:space="preserve"> REF _Ref372180294 \h </w:instrText>
      </w:r>
      <w:r w:rsidR="008C6CCD">
        <w:rPr>
          <w:lang w:val="en-US"/>
        </w:rPr>
      </w:r>
      <w:r w:rsidR="008C6CCD">
        <w:rPr>
          <w:lang w:val="en-US"/>
        </w:rPr>
        <w:fldChar w:fldCharType="separate"/>
      </w:r>
      <w:r w:rsidR="00704212" w:rsidRPr="0043710F">
        <w:rPr>
          <w:lang w:val="en-US"/>
        </w:rPr>
        <w:t xml:space="preserve">Figure </w:t>
      </w:r>
      <w:r w:rsidR="00704212">
        <w:rPr>
          <w:noProof/>
          <w:lang w:val="en-US"/>
        </w:rPr>
        <w:t>1</w:t>
      </w:r>
      <w:r w:rsidR="008C6CCD">
        <w:rPr>
          <w:lang w:val="en-US"/>
        </w:rPr>
        <w:fldChar w:fldCharType="end"/>
      </w:r>
      <w:r>
        <w:rPr>
          <w:lang w:val="en-US"/>
        </w:rPr>
        <w:t>, their relation</w:t>
      </w:r>
      <w:r w:rsidR="007A5BBA">
        <w:rPr>
          <w:lang w:val="en-US"/>
        </w:rPr>
        <w:t>ships</w:t>
      </w:r>
      <w:r>
        <w:rPr>
          <w:lang w:val="en-US"/>
        </w:rPr>
        <w:t xml:space="preserve"> and corresponding internal interfaces. </w:t>
      </w:r>
    </w:p>
    <w:p w:rsidR="004478BD" w:rsidRPr="0043710F" w:rsidRDefault="004478BD" w:rsidP="00DE55AC">
      <w:pPr>
        <w:pStyle w:val="Heading2"/>
        <w:rPr>
          <w:lang w:val="en-US"/>
        </w:rPr>
      </w:pPr>
      <w:bookmarkStart w:id="17" w:name="_Toc262143038"/>
      <w:bookmarkStart w:id="18" w:name="_Toc390337166"/>
      <w:r w:rsidRPr="0043710F">
        <w:rPr>
          <w:lang w:val="en-US"/>
        </w:rPr>
        <w:t>A  Acquire Data</w:t>
      </w:r>
      <w:bookmarkEnd w:id="17"/>
      <w:bookmarkEnd w:id="18"/>
    </w:p>
    <w:p w:rsidR="004478BD" w:rsidRPr="0043710F" w:rsidRDefault="004478BD" w:rsidP="002A49EC">
      <w:pPr>
        <w:rPr>
          <w:lang w:val="en-US"/>
        </w:rPr>
      </w:pPr>
      <w:r w:rsidRPr="0043710F">
        <w:rPr>
          <w:lang w:val="en-US"/>
        </w:rPr>
        <w:t>This component has two main functions:</w:t>
      </w:r>
    </w:p>
    <w:p w:rsidR="004478BD" w:rsidRPr="0043710F" w:rsidRDefault="004478BD" w:rsidP="002A49EC">
      <w:pPr>
        <w:pStyle w:val="POINT1"/>
      </w:pPr>
      <w:r w:rsidRPr="0043710F">
        <w:t>Acquisition</w:t>
      </w:r>
    </w:p>
    <w:p w:rsidR="004478BD" w:rsidRPr="0043710F" w:rsidRDefault="004478BD" w:rsidP="002A49EC">
      <w:pPr>
        <w:pStyle w:val="POINT1"/>
      </w:pPr>
      <w:r w:rsidRPr="0043710F">
        <w:t xml:space="preserve">Synchronization of </w:t>
      </w:r>
      <w:proofErr w:type="spellStart"/>
      <w:r w:rsidRPr="0043710F">
        <w:t>dataflow</w:t>
      </w:r>
      <w:r>
        <w:t>s</w:t>
      </w:r>
      <w:proofErr w:type="spellEnd"/>
      <w:r w:rsidRPr="0043710F">
        <w:t>.</w:t>
      </w:r>
    </w:p>
    <w:p w:rsidR="002A49EC" w:rsidRDefault="002A49EC" w:rsidP="002A49EC">
      <w:pPr>
        <w:rPr>
          <w:lang w:val="en-US"/>
        </w:rPr>
      </w:pPr>
    </w:p>
    <w:p w:rsidR="005408CD" w:rsidRDefault="004478BD" w:rsidP="002A49EC">
      <w:pPr>
        <w:rPr>
          <w:lang w:val="en-US"/>
        </w:rPr>
      </w:pPr>
      <w:r w:rsidRPr="0043710F">
        <w:rPr>
          <w:lang w:val="en-US"/>
        </w:rPr>
        <w:t xml:space="preserve">The acquisition function allows </w:t>
      </w:r>
      <w:r w:rsidR="007A5BBA">
        <w:rPr>
          <w:lang w:val="en-US"/>
        </w:rPr>
        <w:t xml:space="preserve">the </w:t>
      </w:r>
      <w:r w:rsidRPr="0043710F">
        <w:rPr>
          <w:lang w:val="en-US"/>
        </w:rPr>
        <w:t xml:space="preserve">downloading </w:t>
      </w:r>
      <w:r w:rsidR="007A5BBA">
        <w:rPr>
          <w:lang w:val="en-US"/>
        </w:rPr>
        <w:t xml:space="preserve">of </w:t>
      </w:r>
      <w:r w:rsidRPr="0043710F">
        <w:rPr>
          <w:lang w:val="en-US"/>
        </w:rPr>
        <w:t>altimetry data or ancillary data disseminated by the major space agencies su</w:t>
      </w:r>
      <w:r w:rsidR="007A5BBA">
        <w:rPr>
          <w:lang w:val="en-US"/>
        </w:rPr>
        <w:t xml:space="preserve">ch as CNES, ESA, NOAA, NASA, </w:t>
      </w:r>
      <w:r w:rsidR="00846C94">
        <w:rPr>
          <w:lang w:val="en-US"/>
        </w:rPr>
        <w:t>etc.</w:t>
      </w:r>
    </w:p>
    <w:p w:rsidR="004478BD" w:rsidRPr="0043710F" w:rsidRDefault="004478BD" w:rsidP="002A49EC">
      <w:pPr>
        <w:rPr>
          <w:lang w:val="en-US"/>
        </w:rPr>
      </w:pPr>
      <w:r w:rsidRPr="0043710F">
        <w:rPr>
          <w:lang w:val="en-US"/>
        </w:rPr>
        <w:t xml:space="preserve">The synchronization function </w:t>
      </w:r>
      <w:r w:rsidR="00846C94" w:rsidRPr="0043710F">
        <w:rPr>
          <w:lang w:val="en-US"/>
        </w:rPr>
        <w:t>synchroni</w:t>
      </w:r>
      <w:r w:rsidR="00846C94">
        <w:rPr>
          <w:lang w:val="en-US"/>
        </w:rPr>
        <w:t>zes</w:t>
      </w:r>
      <w:r w:rsidRPr="0043710F">
        <w:rPr>
          <w:lang w:val="en-US"/>
        </w:rPr>
        <w:t xml:space="preserve"> altimetry data with all ancillary </w:t>
      </w:r>
      <w:r w:rsidR="00A86DF4">
        <w:rPr>
          <w:lang w:val="en-US"/>
        </w:rPr>
        <w:t>data needed to process the data</w:t>
      </w:r>
      <w:r w:rsidRPr="0043710F">
        <w:rPr>
          <w:lang w:val="en-US"/>
        </w:rPr>
        <w:t>.</w:t>
      </w:r>
    </w:p>
    <w:p w:rsidR="004478BD" w:rsidRPr="0043710F" w:rsidRDefault="004478BD" w:rsidP="00DE55AC">
      <w:pPr>
        <w:pStyle w:val="Heading3"/>
        <w:rPr>
          <w:lang w:val="en-US"/>
        </w:rPr>
      </w:pPr>
      <w:bookmarkStart w:id="19" w:name="_Toc390337167"/>
      <w:r w:rsidRPr="0043710F">
        <w:rPr>
          <w:lang w:val="en-US"/>
        </w:rPr>
        <w:t>A.1 Passive data delivery or FTP retrieval</w:t>
      </w:r>
      <w:bookmarkEnd w:id="19"/>
    </w:p>
    <w:p w:rsidR="004478BD" w:rsidRPr="0043710F" w:rsidRDefault="004478BD" w:rsidP="002A49EC">
      <w:pPr>
        <w:rPr>
          <w:lang w:val="en-US"/>
        </w:rPr>
      </w:pPr>
      <w:r w:rsidRPr="0043710F">
        <w:rPr>
          <w:lang w:val="en-US"/>
        </w:rPr>
        <w:t>The acquisition function can be realized by two different methods:</w:t>
      </w:r>
    </w:p>
    <w:p w:rsidR="004478BD" w:rsidRPr="0043710F" w:rsidRDefault="004478BD" w:rsidP="002A49EC">
      <w:pPr>
        <w:pStyle w:val="POINT1"/>
      </w:pPr>
      <w:r>
        <w:t>Passive</w:t>
      </w:r>
    </w:p>
    <w:p w:rsidR="004478BD" w:rsidRPr="0043710F" w:rsidRDefault="004478BD" w:rsidP="002A49EC">
      <w:pPr>
        <w:pStyle w:val="POINT1"/>
      </w:pPr>
      <w:r w:rsidRPr="0043710F">
        <w:t>Active</w:t>
      </w:r>
    </w:p>
    <w:p w:rsidR="004478BD" w:rsidRPr="0043710F" w:rsidRDefault="004478BD" w:rsidP="002A49EC">
      <w:pPr>
        <w:rPr>
          <w:lang w:val="en-US"/>
        </w:rPr>
      </w:pPr>
      <w:r w:rsidRPr="0043710F">
        <w:rPr>
          <w:lang w:val="en-US"/>
        </w:rPr>
        <w:t xml:space="preserve">The passive method consists </w:t>
      </w:r>
      <w:r w:rsidR="00846C94">
        <w:rPr>
          <w:lang w:val="en-US"/>
        </w:rPr>
        <w:t>of</w:t>
      </w:r>
      <w:r w:rsidRPr="0043710F">
        <w:rPr>
          <w:lang w:val="en-US"/>
        </w:rPr>
        <w:t xml:space="preserve"> scan</w:t>
      </w:r>
      <w:r>
        <w:rPr>
          <w:lang w:val="en-US"/>
        </w:rPr>
        <w:t>ning</w:t>
      </w:r>
      <w:r w:rsidRPr="0043710F">
        <w:rPr>
          <w:lang w:val="en-US"/>
        </w:rPr>
        <w:t xml:space="preserve"> a given directory to determine if it contains new data to process. If so, the new data is moved to a working directory to be processed. In this case, the input data will be provided by a third party.</w:t>
      </w:r>
    </w:p>
    <w:p w:rsidR="004478BD" w:rsidRPr="0043710F" w:rsidRDefault="00846C94" w:rsidP="002A49EC">
      <w:pPr>
        <w:rPr>
          <w:lang w:val="en-US"/>
        </w:rPr>
      </w:pPr>
      <w:r>
        <w:rPr>
          <w:lang w:val="en-US"/>
        </w:rPr>
        <w:t>The active method follows the same process a</w:t>
      </w:r>
      <w:r w:rsidR="004478BD" w:rsidRPr="0043710F">
        <w:rPr>
          <w:lang w:val="en-US"/>
        </w:rPr>
        <w:t>s the previous method, but on a remote server. If the acquisition find</w:t>
      </w:r>
      <w:r>
        <w:rPr>
          <w:lang w:val="en-US"/>
        </w:rPr>
        <w:t>s</w:t>
      </w:r>
      <w:r w:rsidR="004478BD" w:rsidRPr="0043710F">
        <w:rPr>
          <w:lang w:val="en-US"/>
        </w:rPr>
        <w:t xml:space="preserve"> a new file to be processed, this file will be downloaded into the working directory and then acquired. The interrogation of the remote server can be performed by different Internet Protocol</w:t>
      </w:r>
      <w:r>
        <w:rPr>
          <w:lang w:val="en-US"/>
        </w:rPr>
        <w:t>s</w:t>
      </w:r>
      <w:r w:rsidR="004478BD" w:rsidRPr="0043710F">
        <w:rPr>
          <w:lang w:val="en-US"/>
        </w:rPr>
        <w:t>: FTP, SSH, etc.</w:t>
      </w:r>
    </w:p>
    <w:p w:rsidR="004478BD" w:rsidRPr="0043710F" w:rsidRDefault="004478BD" w:rsidP="00DE55AC">
      <w:pPr>
        <w:pStyle w:val="Heading3"/>
        <w:rPr>
          <w:lang w:val="en-US"/>
        </w:rPr>
      </w:pPr>
      <w:bookmarkStart w:id="20" w:name="_Toc390337168"/>
      <w:r w:rsidRPr="0043710F">
        <w:rPr>
          <w:lang w:val="en-US"/>
        </w:rPr>
        <w:t>A.2 Detect, Date, ignore duplicate and corrupted data flow</w:t>
      </w:r>
      <w:bookmarkEnd w:id="20"/>
    </w:p>
    <w:p w:rsidR="004478BD" w:rsidRPr="0043710F" w:rsidRDefault="004478BD" w:rsidP="002A49EC">
      <w:pPr>
        <w:rPr>
          <w:lang w:val="en-US"/>
        </w:rPr>
      </w:pPr>
      <w:r w:rsidRPr="0043710F">
        <w:rPr>
          <w:lang w:val="en-US"/>
        </w:rPr>
        <w:t xml:space="preserve">When the application detects a new file to process, the first step </w:t>
      </w:r>
      <w:r w:rsidR="00846C94">
        <w:rPr>
          <w:lang w:val="en-US"/>
        </w:rPr>
        <w:t xml:space="preserve">is to </w:t>
      </w:r>
      <w:r w:rsidRPr="0043710F">
        <w:rPr>
          <w:lang w:val="en-US"/>
        </w:rPr>
        <w:t xml:space="preserve">determine the time period covered by the data flow to be acquired. This step allows the application to characterize the period to process: already acquired, straddles with another period already acquired. It also allows </w:t>
      </w:r>
      <w:r w:rsidR="00846C94">
        <w:rPr>
          <w:lang w:val="en-US"/>
        </w:rPr>
        <w:t xml:space="preserve">for </w:t>
      </w:r>
      <w:r w:rsidRPr="0043710F">
        <w:rPr>
          <w:lang w:val="en-US"/>
        </w:rPr>
        <w:t xml:space="preserve">verifying the integrity of </w:t>
      </w:r>
      <w:r w:rsidR="00846C94">
        <w:rPr>
          <w:lang w:val="en-US"/>
        </w:rPr>
        <w:t xml:space="preserve">the processed </w:t>
      </w:r>
      <w:r w:rsidRPr="0043710F">
        <w:rPr>
          <w:lang w:val="en-US"/>
        </w:rPr>
        <w:t>data flow</w:t>
      </w:r>
      <w:r w:rsidR="00846C94">
        <w:rPr>
          <w:lang w:val="en-US"/>
        </w:rPr>
        <w:t xml:space="preserve">. </w:t>
      </w:r>
    </w:p>
    <w:p w:rsidR="004478BD" w:rsidRPr="0043710F" w:rsidRDefault="004478BD" w:rsidP="002A49EC">
      <w:pPr>
        <w:rPr>
          <w:lang w:val="en-US"/>
        </w:rPr>
      </w:pPr>
      <w:r w:rsidRPr="002A49EC">
        <w:t xml:space="preserve">During this step, if the acquisition detects a problem the flow of data is moved </w:t>
      </w:r>
      <w:r w:rsidR="00846C94" w:rsidRPr="002A49EC">
        <w:t xml:space="preserve">to </w:t>
      </w:r>
      <w:r w:rsidRPr="002A49EC">
        <w:t>a particular</w:t>
      </w:r>
      <w:r w:rsidRPr="0043710F">
        <w:rPr>
          <w:lang w:val="en-US"/>
        </w:rPr>
        <w:t xml:space="preserve"> directory and then an email is sent to </w:t>
      </w:r>
      <w:r w:rsidR="00846C94">
        <w:rPr>
          <w:lang w:val="en-US"/>
        </w:rPr>
        <w:t xml:space="preserve">the </w:t>
      </w:r>
      <w:r w:rsidRPr="0043710F">
        <w:rPr>
          <w:lang w:val="en-US"/>
        </w:rPr>
        <w:t xml:space="preserve">operators to warn them about the problem. In this special case, operators can study the problem that occurred during </w:t>
      </w:r>
      <w:r w:rsidR="002A49EC">
        <w:rPr>
          <w:lang w:val="en-US"/>
        </w:rPr>
        <w:t xml:space="preserve">the </w:t>
      </w:r>
      <w:r w:rsidRPr="0043710F">
        <w:rPr>
          <w:lang w:val="en-US"/>
        </w:rPr>
        <w:t>acquisition of this data flow</w:t>
      </w:r>
      <w:r w:rsidR="002A49EC">
        <w:rPr>
          <w:lang w:val="en-US"/>
        </w:rPr>
        <w:t xml:space="preserve"> </w:t>
      </w:r>
      <w:r w:rsidR="00846C94">
        <w:rPr>
          <w:lang w:val="en-US"/>
        </w:rPr>
        <w:t xml:space="preserve">and </w:t>
      </w:r>
      <w:r w:rsidRPr="0043710F">
        <w:rPr>
          <w:lang w:val="en-US"/>
        </w:rPr>
        <w:t>depending on the result of the analysis data will be acquired or rejected.</w:t>
      </w:r>
    </w:p>
    <w:p w:rsidR="004478BD" w:rsidRPr="0043710F" w:rsidRDefault="004478BD" w:rsidP="002A49EC">
      <w:pPr>
        <w:rPr>
          <w:lang w:val="en-US"/>
        </w:rPr>
      </w:pPr>
      <w:r w:rsidRPr="0043710F">
        <w:rPr>
          <w:lang w:val="en-US"/>
        </w:rPr>
        <w:br w:type="page"/>
      </w:r>
    </w:p>
    <w:p w:rsidR="004478BD" w:rsidRPr="0043710F" w:rsidRDefault="004478BD" w:rsidP="00A86DF4">
      <w:pPr>
        <w:pStyle w:val="Heading3"/>
        <w:rPr>
          <w:lang w:val="en-US"/>
        </w:rPr>
      </w:pPr>
      <w:bookmarkStart w:id="21" w:name="_Toc390337169"/>
      <w:r w:rsidRPr="0043710F">
        <w:rPr>
          <w:lang w:val="en-US"/>
        </w:rPr>
        <w:lastRenderedPageBreak/>
        <w:t>A.3 Delete OGDR measures when acquiring the same IGDR measures</w:t>
      </w:r>
      <w:bookmarkEnd w:id="21"/>
    </w:p>
    <w:p w:rsidR="00A86DF4" w:rsidRDefault="00A86DF4" w:rsidP="002A49EC">
      <w:pPr>
        <w:rPr>
          <w:lang w:val="en-US"/>
        </w:rPr>
      </w:pPr>
      <w:r w:rsidRPr="0062709E">
        <w:rPr>
          <w:lang w:val="en-US"/>
        </w:rPr>
        <w:t>This subtask is not called in the Sea-Level CCI system since only GDR data are used.</w:t>
      </w:r>
    </w:p>
    <w:p w:rsidR="0062709E" w:rsidRPr="0062709E" w:rsidRDefault="0062709E" w:rsidP="002A49EC">
      <w:pPr>
        <w:rPr>
          <w:lang w:val="en-US"/>
        </w:rPr>
      </w:pPr>
    </w:p>
    <w:p w:rsidR="004478BD" w:rsidRPr="0043710F" w:rsidRDefault="004478BD" w:rsidP="006E4EFA">
      <w:pPr>
        <w:pStyle w:val="Heading3"/>
        <w:rPr>
          <w:lang w:val="en-US"/>
        </w:rPr>
      </w:pPr>
      <w:bookmarkStart w:id="22" w:name="_Toc390337170"/>
      <w:r w:rsidRPr="0043710F">
        <w:rPr>
          <w:lang w:val="en-US"/>
        </w:rPr>
        <w:t>A.4 Synchronize the altimeter and auxiliary data</w:t>
      </w:r>
      <w:bookmarkEnd w:id="22"/>
    </w:p>
    <w:p w:rsidR="004478BD" w:rsidRPr="0043710F" w:rsidRDefault="004478BD" w:rsidP="002A49EC">
      <w:pPr>
        <w:rPr>
          <w:lang w:val="en-US"/>
        </w:rPr>
      </w:pPr>
      <w:r w:rsidRPr="0043710F">
        <w:rPr>
          <w:lang w:val="en-US"/>
        </w:rPr>
        <w:t>The purpose of this algorithm is to synchronize altimetry data with all auxiliary data which will be needed to process this data. If the application detects that it lacks at least one auxiliary data then the data flow is moved in</w:t>
      </w:r>
      <w:r w:rsidR="00F32DE2">
        <w:rPr>
          <w:lang w:val="en-US"/>
        </w:rPr>
        <w:t>to</w:t>
      </w:r>
      <w:r w:rsidRPr="0043710F">
        <w:rPr>
          <w:lang w:val="en-US"/>
        </w:rPr>
        <w:t xml:space="preserve"> a</w:t>
      </w:r>
      <w:r>
        <w:rPr>
          <w:lang w:val="en-US"/>
        </w:rPr>
        <w:t xml:space="preserve"> waiting</w:t>
      </w:r>
      <w:r w:rsidRPr="0043710F">
        <w:rPr>
          <w:lang w:val="en-US"/>
        </w:rPr>
        <w:t xml:space="preserve"> queue. When the acquisition receive</w:t>
      </w:r>
      <w:r w:rsidR="00F32DE2">
        <w:rPr>
          <w:lang w:val="en-US"/>
        </w:rPr>
        <w:t>s</w:t>
      </w:r>
      <w:r w:rsidRPr="0043710F">
        <w:rPr>
          <w:lang w:val="en-US"/>
        </w:rPr>
        <w:t xml:space="preserve"> the </w:t>
      </w:r>
      <w:r w:rsidR="00F32DE2">
        <w:rPr>
          <w:lang w:val="en-US"/>
        </w:rPr>
        <w:t>missing auxiliary data</w:t>
      </w:r>
      <w:r w:rsidRPr="0043710F">
        <w:rPr>
          <w:lang w:val="en-US"/>
        </w:rPr>
        <w:t xml:space="preserve">, the altimeter data </w:t>
      </w:r>
      <w:r w:rsidR="00F32DE2">
        <w:rPr>
          <w:lang w:val="en-US"/>
        </w:rPr>
        <w:t>(</w:t>
      </w:r>
      <w:r w:rsidRPr="0043710F">
        <w:rPr>
          <w:lang w:val="en-US"/>
        </w:rPr>
        <w:t>put on hold</w:t>
      </w:r>
      <w:r w:rsidR="00F32DE2">
        <w:rPr>
          <w:lang w:val="en-US"/>
        </w:rPr>
        <w:t>)</w:t>
      </w:r>
      <w:r w:rsidRPr="0043710F">
        <w:rPr>
          <w:lang w:val="en-US"/>
        </w:rPr>
        <w:t xml:space="preserve"> will be </w:t>
      </w:r>
      <w:r>
        <w:rPr>
          <w:lang w:val="en-US"/>
        </w:rPr>
        <w:t>automatically re</w:t>
      </w:r>
      <w:r w:rsidR="00832DC8">
        <w:rPr>
          <w:lang w:val="en-US"/>
        </w:rPr>
        <w:t>-</w:t>
      </w:r>
      <w:r>
        <w:rPr>
          <w:lang w:val="en-US"/>
        </w:rPr>
        <w:t>injected in</w:t>
      </w:r>
      <w:r w:rsidR="00F32DE2">
        <w:rPr>
          <w:lang w:val="en-US"/>
        </w:rPr>
        <w:t>to</w:t>
      </w:r>
      <w:r>
        <w:rPr>
          <w:lang w:val="en-US"/>
        </w:rPr>
        <w:t xml:space="preserve"> the system and processed</w:t>
      </w:r>
      <w:r w:rsidR="00F32DE2">
        <w:rPr>
          <w:lang w:val="en-US"/>
        </w:rPr>
        <w:t>.</w:t>
      </w:r>
    </w:p>
    <w:p w:rsidR="004478BD" w:rsidRPr="0043710F" w:rsidRDefault="004478BD" w:rsidP="006E4EFA">
      <w:pPr>
        <w:pStyle w:val="Heading3"/>
        <w:rPr>
          <w:lang w:val="en-US"/>
        </w:rPr>
      </w:pPr>
      <w:bookmarkStart w:id="23" w:name="_Toc390337171"/>
      <w:r w:rsidRPr="0043710F">
        <w:rPr>
          <w:lang w:val="en-US"/>
        </w:rPr>
        <w:t xml:space="preserve">A.5 </w:t>
      </w:r>
      <w:proofErr w:type="gramStart"/>
      <w:r w:rsidRPr="0043710F">
        <w:rPr>
          <w:lang w:val="en-US"/>
        </w:rPr>
        <w:t>Cut</w:t>
      </w:r>
      <w:proofErr w:type="gramEnd"/>
      <w:r w:rsidRPr="0043710F">
        <w:rPr>
          <w:lang w:val="en-US"/>
        </w:rPr>
        <w:t xml:space="preserve"> in cycle/passes</w:t>
      </w:r>
      <w:bookmarkEnd w:id="23"/>
    </w:p>
    <w:p w:rsidR="004478BD" w:rsidRDefault="0025693E" w:rsidP="002A49EC">
      <w:pPr>
        <w:rPr>
          <w:lang w:val="en-US"/>
        </w:rPr>
      </w:pPr>
      <w:r>
        <w:rPr>
          <w:lang w:val="en-US"/>
        </w:rPr>
        <w:t>The system</w:t>
      </w:r>
      <w:r w:rsidR="004478BD" w:rsidRPr="0043710F">
        <w:rPr>
          <w:lang w:val="en-US"/>
        </w:rPr>
        <w:t xml:space="preserve"> </w:t>
      </w:r>
      <w:r w:rsidR="004478BD">
        <w:rPr>
          <w:lang w:val="en-US"/>
        </w:rPr>
        <w:t>makes extensive use of the</w:t>
      </w:r>
      <w:r w:rsidR="004478BD" w:rsidRPr="0043710F">
        <w:rPr>
          <w:lang w:val="en-US"/>
        </w:rPr>
        <w:t xml:space="preserve"> </w:t>
      </w:r>
      <w:r w:rsidR="00F32DE2">
        <w:rPr>
          <w:lang w:val="en-US"/>
        </w:rPr>
        <w:t>‘</w:t>
      </w:r>
      <w:r w:rsidR="004478BD" w:rsidRPr="0043710F">
        <w:rPr>
          <w:lang w:val="en-US"/>
        </w:rPr>
        <w:t xml:space="preserve">cycle </w:t>
      </w:r>
      <w:r w:rsidR="004478BD">
        <w:rPr>
          <w:lang w:val="en-US"/>
        </w:rPr>
        <w:t>&amp; pass</w:t>
      </w:r>
      <w:r w:rsidR="00F32DE2">
        <w:rPr>
          <w:lang w:val="en-US"/>
        </w:rPr>
        <w:t>’</w:t>
      </w:r>
      <w:r w:rsidR="004478BD" w:rsidRPr="0043710F">
        <w:rPr>
          <w:lang w:val="en-US"/>
        </w:rPr>
        <w:t xml:space="preserve"> number</w:t>
      </w:r>
      <w:r w:rsidR="004478BD">
        <w:rPr>
          <w:lang w:val="en-US"/>
        </w:rPr>
        <w:t>s</w:t>
      </w:r>
      <w:r w:rsidR="004478BD" w:rsidRPr="0043710F">
        <w:rPr>
          <w:lang w:val="en-US"/>
        </w:rPr>
        <w:t xml:space="preserve"> of each </w:t>
      </w:r>
      <w:r w:rsidR="004478BD">
        <w:rPr>
          <w:lang w:val="en-US"/>
        </w:rPr>
        <w:t>data flow</w:t>
      </w:r>
      <w:r w:rsidR="004478BD" w:rsidRPr="0043710F">
        <w:rPr>
          <w:lang w:val="en-US"/>
        </w:rPr>
        <w:t xml:space="preserve">. </w:t>
      </w:r>
      <w:r w:rsidR="004478BD">
        <w:rPr>
          <w:lang w:val="en-US"/>
        </w:rPr>
        <w:t>The</w:t>
      </w:r>
      <w:r w:rsidR="004478BD" w:rsidRPr="0043710F">
        <w:rPr>
          <w:lang w:val="en-US"/>
        </w:rPr>
        <w:t xml:space="preserve"> information is </w:t>
      </w:r>
      <w:r w:rsidR="004478BD">
        <w:rPr>
          <w:lang w:val="en-US"/>
        </w:rPr>
        <w:t xml:space="preserve">sometimes </w:t>
      </w:r>
      <w:r w:rsidR="004478BD" w:rsidRPr="0043710F">
        <w:rPr>
          <w:lang w:val="en-US"/>
        </w:rPr>
        <w:t>missing</w:t>
      </w:r>
      <w:r w:rsidR="004478BD">
        <w:rPr>
          <w:lang w:val="en-US"/>
        </w:rPr>
        <w:t>, and it is reconstructed by the acquisition system whenever it is necessary.</w:t>
      </w:r>
    </w:p>
    <w:p w:rsidR="004478BD" w:rsidRPr="0043710F" w:rsidRDefault="004478BD" w:rsidP="004478BD">
      <w:pPr>
        <w:pStyle w:val="Standard"/>
        <w:rPr>
          <w:rFonts w:ascii="Calibri" w:hAnsi="Calibri"/>
          <w:sz w:val="22"/>
          <w:szCs w:val="22"/>
          <w:lang w:val="en-US"/>
        </w:rPr>
      </w:pPr>
      <w:r>
        <w:rPr>
          <w:rFonts w:ascii="Calibri" w:hAnsi="Calibri"/>
          <w:sz w:val="22"/>
          <w:szCs w:val="22"/>
          <w:lang w:val="en-US"/>
        </w:rPr>
        <w:br w:type="page"/>
      </w:r>
    </w:p>
    <w:p w:rsidR="004478BD" w:rsidRPr="0043710F" w:rsidRDefault="004478BD" w:rsidP="006E4EFA">
      <w:pPr>
        <w:pStyle w:val="Heading3"/>
        <w:rPr>
          <w:lang w:val="en-US"/>
        </w:rPr>
      </w:pPr>
      <w:bookmarkStart w:id="24" w:name="_Toc390337172"/>
      <w:r w:rsidRPr="0043710F">
        <w:rPr>
          <w:lang w:val="en-US"/>
        </w:rPr>
        <w:lastRenderedPageBreak/>
        <w:t>A.6 Store the data acquired in a database</w:t>
      </w:r>
      <w:bookmarkEnd w:id="24"/>
    </w:p>
    <w:p w:rsidR="004478BD" w:rsidRPr="002A49EC" w:rsidRDefault="004478BD" w:rsidP="002A49EC">
      <w:pPr>
        <w:rPr>
          <w:lang w:val="en-US"/>
        </w:rPr>
      </w:pPr>
      <w:r w:rsidRPr="002A49EC">
        <w:rPr>
          <w:lang w:val="en-US"/>
        </w:rPr>
        <w:t xml:space="preserve">This operation allows </w:t>
      </w:r>
      <w:r w:rsidR="00F32DE2" w:rsidRPr="002A49EC">
        <w:rPr>
          <w:lang w:val="en-US"/>
        </w:rPr>
        <w:t xml:space="preserve">for the </w:t>
      </w:r>
      <w:r w:rsidRPr="002A49EC">
        <w:rPr>
          <w:lang w:val="en-US"/>
        </w:rPr>
        <w:t xml:space="preserve">storing </w:t>
      </w:r>
      <w:r w:rsidR="00F32DE2" w:rsidRPr="002A49EC">
        <w:rPr>
          <w:lang w:val="en-US"/>
        </w:rPr>
        <w:t xml:space="preserve">of </w:t>
      </w:r>
      <w:r w:rsidRPr="002A49EC">
        <w:rPr>
          <w:lang w:val="en-US"/>
        </w:rPr>
        <w:t xml:space="preserve">the GDRs in the “altimetric” database. This database is an internal data base to be used for all other operations of </w:t>
      </w:r>
      <w:r w:rsidR="00F32DE2" w:rsidRPr="002A49EC">
        <w:rPr>
          <w:lang w:val="en-US"/>
        </w:rPr>
        <w:t xml:space="preserve">the </w:t>
      </w:r>
      <w:r w:rsidRPr="002A49EC">
        <w:rPr>
          <w:lang w:val="en-US"/>
        </w:rPr>
        <w:t xml:space="preserve">production of </w:t>
      </w:r>
      <w:r w:rsidR="00F32DE2" w:rsidRPr="002A49EC">
        <w:rPr>
          <w:lang w:val="en-US"/>
        </w:rPr>
        <w:t xml:space="preserve">the </w:t>
      </w:r>
      <w:r w:rsidR="006E4EFA" w:rsidRPr="002A49EC">
        <w:rPr>
          <w:lang w:val="en-US"/>
        </w:rPr>
        <w:t>system</w:t>
      </w:r>
      <w:r w:rsidRPr="002A49EC">
        <w:rPr>
          <w:lang w:val="en-US"/>
        </w:rPr>
        <w:t>.</w:t>
      </w:r>
    </w:p>
    <w:p w:rsidR="004478BD" w:rsidRPr="0043710F" w:rsidRDefault="004478BD" w:rsidP="002A49EC">
      <w:pPr>
        <w:rPr>
          <w:rFonts w:ascii="Calibri" w:hAnsi="Calibri"/>
          <w:sz w:val="22"/>
          <w:szCs w:val="22"/>
          <w:lang w:val="en-US"/>
        </w:rPr>
      </w:pPr>
    </w:p>
    <w:p w:rsidR="004478BD" w:rsidRPr="0043710F" w:rsidRDefault="004478BD" w:rsidP="006E4EFA">
      <w:pPr>
        <w:pStyle w:val="Heading2"/>
        <w:rPr>
          <w:lang w:val="en-US"/>
        </w:rPr>
      </w:pPr>
      <w:bookmarkStart w:id="25" w:name="_Toc262143039"/>
      <w:bookmarkStart w:id="26" w:name="_Toc390337173"/>
      <w:r w:rsidRPr="0043710F">
        <w:rPr>
          <w:lang w:val="en-US"/>
        </w:rPr>
        <w:t>B Pre</w:t>
      </w:r>
      <w:r w:rsidR="00F32DE2">
        <w:rPr>
          <w:lang w:val="en-US"/>
        </w:rPr>
        <w:t>-</w:t>
      </w:r>
      <w:r w:rsidRPr="0043710F">
        <w:rPr>
          <w:lang w:val="en-US"/>
        </w:rPr>
        <w:t>process data</w:t>
      </w:r>
      <w:bookmarkEnd w:id="25"/>
      <w:bookmarkEnd w:id="26"/>
    </w:p>
    <w:p w:rsidR="004478BD" w:rsidRPr="0043710F" w:rsidRDefault="004478BD" w:rsidP="006E4EFA">
      <w:pPr>
        <w:pStyle w:val="Heading3"/>
        <w:rPr>
          <w:lang w:val="en-US"/>
        </w:rPr>
      </w:pPr>
      <w:bookmarkStart w:id="27" w:name="_Ref372184938"/>
      <w:bookmarkStart w:id="28" w:name="_Ref372184975"/>
      <w:bookmarkStart w:id="29" w:name="_Toc390337174"/>
      <w:r w:rsidRPr="0043710F">
        <w:rPr>
          <w:lang w:val="en-US"/>
        </w:rPr>
        <w:t>B.1 Apply consistent correction, ancillary data, models, references...</w:t>
      </w:r>
      <w:bookmarkEnd w:id="27"/>
      <w:bookmarkEnd w:id="28"/>
      <w:bookmarkEnd w:id="29"/>
    </w:p>
    <w:p w:rsidR="004478BD" w:rsidRDefault="004478BD" w:rsidP="00E461DD">
      <w:pPr>
        <w:rPr>
          <w:lang w:val="en-US"/>
        </w:rPr>
      </w:pPr>
      <w:r w:rsidRPr="0043710F">
        <w:rPr>
          <w:lang w:val="en-US"/>
        </w:rPr>
        <w:t xml:space="preserve">The homogenization process allows </w:t>
      </w:r>
      <w:r w:rsidR="00F32DE2">
        <w:rPr>
          <w:lang w:val="en-US"/>
        </w:rPr>
        <w:t xml:space="preserve">for </w:t>
      </w:r>
      <w:r w:rsidRPr="0043710F">
        <w:rPr>
          <w:lang w:val="en-US"/>
        </w:rPr>
        <w:t>the most recent corrections</w:t>
      </w:r>
      <w:r w:rsidR="00F32DE2">
        <w:rPr>
          <w:lang w:val="en-US"/>
        </w:rPr>
        <w:t xml:space="preserve"> to be applied and for </w:t>
      </w:r>
      <w:r w:rsidRPr="0043710F">
        <w:rPr>
          <w:lang w:val="en-US"/>
        </w:rPr>
        <w:t xml:space="preserve">the models and recommended standards for altimetry products to process the different missions in homogeneous ways in the </w:t>
      </w:r>
      <w:r w:rsidR="004D1358">
        <w:rPr>
          <w:lang w:val="en-US"/>
        </w:rPr>
        <w:t>system</w:t>
      </w:r>
      <w:r w:rsidRPr="0043710F">
        <w:rPr>
          <w:lang w:val="en-US"/>
        </w:rPr>
        <w:t>.</w:t>
      </w:r>
      <w:r w:rsidR="00165558">
        <w:rPr>
          <w:lang w:val="en-US"/>
        </w:rPr>
        <w:t xml:space="preserve"> </w:t>
      </w:r>
    </w:p>
    <w:p w:rsidR="00165558" w:rsidRPr="009851B7" w:rsidRDefault="00165558" w:rsidP="00E461DD">
      <w:r>
        <w:rPr>
          <w:lang w:val="en-US"/>
        </w:rPr>
        <w:t xml:space="preserve">In </w:t>
      </w:r>
      <w:r w:rsidR="00916E66">
        <w:rPr>
          <w:lang w:val="en-US"/>
        </w:rPr>
        <w:t xml:space="preserve">the </w:t>
      </w:r>
      <w:r>
        <w:rPr>
          <w:lang w:val="en-US"/>
        </w:rPr>
        <w:t>Sea-Level-CCI system, the</w:t>
      </w:r>
      <w:r w:rsidR="00C33C4E">
        <w:rPr>
          <w:lang w:val="en-US"/>
        </w:rPr>
        <w:t xml:space="preserve"> following</w:t>
      </w:r>
      <w:r>
        <w:rPr>
          <w:lang w:val="en-US"/>
        </w:rPr>
        <w:t xml:space="preserve"> list of </w:t>
      </w:r>
      <w:r w:rsidR="00C33C4E">
        <w:rPr>
          <w:lang w:val="en-US"/>
        </w:rPr>
        <w:t xml:space="preserve">SSH </w:t>
      </w:r>
      <w:r>
        <w:rPr>
          <w:lang w:val="en-US"/>
        </w:rPr>
        <w:t xml:space="preserve">correction </w:t>
      </w:r>
      <w:r w:rsidR="00C33C4E">
        <w:rPr>
          <w:lang w:val="en-US"/>
        </w:rPr>
        <w:t xml:space="preserve">have been applied (see </w:t>
      </w:r>
      <w:r w:rsidR="009851B7">
        <w:rPr>
          <w:lang w:val="en-US"/>
        </w:rPr>
        <w:t>ATBD-V1 document: RD3).</w:t>
      </w:r>
    </w:p>
    <w:p w:rsidR="00165558" w:rsidRDefault="00165558" w:rsidP="004478BD">
      <w:pPr>
        <w:pStyle w:val="Standard"/>
        <w:rPr>
          <w:rFonts w:ascii="Calibri" w:hAnsi="Calibri"/>
          <w:sz w:val="22"/>
          <w:szCs w:val="22"/>
          <w:lang w:val="en-US"/>
        </w:rPr>
      </w:pPr>
    </w:p>
    <w:tbl>
      <w:tblPr>
        <w:tblStyle w:val="TableGrid"/>
        <w:tblW w:w="0" w:type="auto"/>
        <w:tblLook w:val="04A0" w:firstRow="1" w:lastRow="0" w:firstColumn="1" w:lastColumn="0" w:noHBand="0" w:noVBand="1"/>
      </w:tblPr>
      <w:tblGrid>
        <w:gridCol w:w="2660"/>
        <w:gridCol w:w="6520"/>
      </w:tblGrid>
      <w:tr w:rsidR="00165558" w:rsidTr="00436F98">
        <w:tc>
          <w:tcPr>
            <w:tcW w:w="2660" w:type="dxa"/>
            <w:shd w:val="clear" w:color="auto" w:fill="BFBFBF" w:themeFill="background1" w:themeFillShade="BF"/>
          </w:tcPr>
          <w:p w:rsidR="00165558" w:rsidRDefault="00165558" w:rsidP="009C71E6">
            <w:pPr>
              <w:pStyle w:val="Caption"/>
              <w:ind w:left="0" w:firstLine="0"/>
            </w:pPr>
            <w:r>
              <w:t>Algorithm Description</w:t>
            </w:r>
          </w:p>
        </w:tc>
        <w:tc>
          <w:tcPr>
            <w:tcW w:w="6520" w:type="dxa"/>
            <w:shd w:val="clear" w:color="auto" w:fill="BFBFBF" w:themeFill="background1" w:themeFillShade="BF"/>
          </w:tcPr>
          <w:p w:rsidR="00165558" w:rsidRDefault="00165558" w:rsidP="009C71E6">
            <w:pPr>
              <w:pStyle w:val="Caption"/>
              <w:ind w:left="0" w:firstLine="0"/>
            </w:pPr>
            <w:r>
              <w:t>Altimeter standards</w:t>
            </w:r>
          </w:p>
        </w:tc>
      </w:tr>
      <w:tr w:rsidR="00165558" w:rsidTr="00436F98">
        <w:tc>
          <w:tcPr>
            <w:tcW w:w="2660" w:type="dxa"/>
            <w:vMerge w:val="restart"/>
            <w:shd w:val="clear" w:color="auto" w:fill="F2F2F2" w:themeFill="background1" w:themeFillShade="F2"/>
            <w:vAlign w:val="center"/>
          </w:tcPr>
          <w:p w:rsidR="00165558" w:rsidRPr="006243A9" w:rsidRDefault="00165558" w:rsidP="009C71E6">
            <w:r w:rsidRPr="006243A9">
              <w:t>To compute additional corrections for the altimeter distance range at 1Hz</w:t>
            </w:r>
          </w:p>
        </w:tc>
        <w:tc>
          <w:tcPr>
            <w:tcW w:w="6520" w:type="dxa"/>
            <w:shd w:val="clear" w:color="auto" w:fill="F2F2F2" w:themeFill="background1" w:themeFillShade="F2"/>
          </w:tcPr>
          <w:p w:rsidR="00165558" w:rsidRDefault="00165558" w:rsidP="009C71E6">
            <w:r>
              <w:t>PTR correction with IF mask versus nominal PTR correction</w:t>
            </w:r>
          </w:p>
        </w:tc>
      </w:tr>
      <w:tr w:rsidR="00165558" w:rsidTr="00436F98">
        <w:tc>
          <w:tcPr>
            <w:tcW w:w="2660" w:type="dxa"/>
            <w:vMerge/>
            <w:shd w:val="clear" w:color="auto" w:fill="F2F2F2" w:themeFill="background1" w:themeFillShade="F2"/>
          </w:tcPr>
          <w:p w:rsidR="00165558" w:rsidRPr="006243A9" w:rsidRDefault="00165558" w:rsidP="009C71E6"/>
        </w:tc>
        <w:tc>
          <w:tcPr>
            <w:tcW w:w="6520" w:type="dxa"/>
            <w:shd w:val="clear" w:color="auto" w:fill="F2F2F2" w:themeFill="background1" w:themeFillShade="F2"/>
          </w:tcPr>
          <w:p w:rsidR="00165558" w:rsidRDefault="00165558" w:rsidP="009C71E6">
            <w:r>
              <w:t>PTR position drift correction versus nominal PTR correction</w:t>
            </w:r>
          </w:p>
        </w:tc>
      </w:tr>
      <w:tr w:rsidR="00165558" w:rsidTr="00436F98">
        <w:tc>
          <w:tcPr>
            <w:tcW w:w="2660" w:type="dxa"/>
            <w:vMerge/>
            <w:shd w:val="clear" w:color="auto" w:fill="F2F2F2" w:themeFill="background1" w:themeFillShade="F2"/>
          </w:tcPr>
          <w:p w:rsidR="00165558" w:rsidRPr="006243A9" w:rsidRDefault="00165558" w:rsidP="009C71E6"/>
        </w:tc>
        <w:tc>
          <w:tcPr>
            <w:tcW w:w="6520" w:type="dxa"/>
            <w:shd w:val="clear" w:color="auto" w:fill="F2F2F2" w:themeFill="background1" w:themeFillShade="F2"/>
          </w:tcPr>
          <w:p w:rsidR="00165558" w:rsidRDefault="00165558" w:rsidP="009C71E6">
            <w:r>
              <w:t>PTR power correction versus nominal PTR correction</w:t>
            </w:r>
          </w:p>
        </w:tc>
      </w:tr>
      <w:tr w:rsidR="00165558" w:rsidTr="00436F98">
        <w:tc>
          <w:tcPr>
            <w:tcW w:w="2660" w:type="dxa"/>
            <w:vMerge/>
            <w:shd w:val="clear" w:color="auto" w:fill="F2F2F2" w:themeFill="background1" w:themeFillShade="F2"/>
          </w:tcPr>
          <w:p w:rsidR="00165558" w:rsidRPr="006243A9" w:rsidRDefault="00165558" w:rsidP="009C71E6"/>
        </w:tc>
        <w:tc>
          <w:tcPr>
            <w:tcW w:w="6520" w:type="dxa"/>
            <w:shd w:val="clear" w:color="auto" w:fill="F2F2F2" w:themeFill="background1" w:themeFillShade="F2"/>
          </w:tcPr>
          <w:p w:rsidR="00165558" w:rsidRDefault="00165558" w:rsidP="009C71E6">
            <w:r>
              <w:t>PTR width correction versus nominal PTR correction</w:t>
            </w:r>
          </w:p>
        </w:tc>
      </w:tr>
      <w:tr w:rsidR="00165558" w:rsidTr="00436F98">
        <w:tc>
          <w:tcPr>
            <w:tcW w:w="2660" w:type="dxa"/>
            <w:vMerge/>
            <w:shd w:val="clear" w:color="auto" w:fill="F2F2F2" w:themeFill="background1" w:themeFillShade="F2"/>
          </w:tcPr>
          <w:p w:rsidR="00165558" w:rsidRPr="006243A9" w:rsidRDefault="00165558" w:rsidP="009C71E6"/>
        </w:tc>
        <w:tc>
          <w:tcPr>
            <w:tcW w:w="6520" w:type="dxa"/>
            <w:shd w:val="clear" w:color="auto" w:fill="F2F2F2" w:themeFill="background1" w:themeFillShade="F2"/>
          </w:tcPr>
          <w:p w:rsidR="00165558" w:rsidRDefault="00165558" w:rsidP="009C71E6">
            <w:r>
              <w:t>USO stability correction versus nominal USO correction</w:t>
            </w:r>
          </w:p>
        </w:tc>
      </w:tr>
      <w:tr w:rsidR="00165558" w:rsidTr="00436F98">
        <w:tc>
          <w:tcPr>
            <w:tcW w:w="2660" w:type="dxa"/>
            <w:vMerge/>
            <w:shd w:val="clear" w:color="auto" w:fill="F2F2F2" w:themeFill="background1" w:themeFillShade="F2"/>
          </w:tcPr>
          <w:p w:rsidR="00165558" w:rsidRPr="006243A9" w:rsidRDefault="00165558" w:rsidP="009C71E6"/>
        </w:tc>
        <w:tc>
          <w:tcPr>
            <w:tcW w:w="6520" w:type="dxa"/>
            <w:shd w:val="clear" w:color="auto" w:fill="F2F2F2" w:themeFill="background1" w:themeFillShade="F2"/>
          </w:tcPr>
          <w:p w:rsidR="00165558" w:rsidRDefault="00165558" w:rsidP="009C71E6">
            <w:r>
              <w:t>PTR correction with IF mask versus nominal PTR correction</w:t>
            </w:r>
          </w:p>
        </w:tc>
      </w:tr>
      <w:tr w:rsidR="00165558" w:rsidTr="00436F98">
        <w:tc>
          <w:tcPr>
            <w:tcW w:w="2660" w:type="dxa"/>
            <w:vMerge w:val="restart"/>
            <w:shd w:val="clear" w:color="auto" w:fill="D9D9D9" w:themeFill="background1" w:themeFillShade="D9"/>
            <w:vAlign w:val="center"/>
          </w:tcPr>
          <w:p w:rsidR="00165558" w:rsidRPr="006243A9" w:rsidRDefault="00165558" w:rsidP="009C71E6">
            <w:r w:rsidRPr="006243A9">
              <w:t>To compute orbit altitude</w:t>
            </w:r>
          </w:p>
        </w:tc>
        <w:tc>
          <w:tcPr>
            <w:tcW w:w="6520" w:type="dxa"/>
            <w:shd w:val="clear" w:color="auto" w:fill="D9D9D9" w:themeFill="background1" w:themeFillShade="D9"/>
          </w:tcPr>
          <w:p w:rsidR="00165558" w:rsidRDefault="00165558" w:rsidP="009C71E6">
            <w:r w:rsidRPr="00116E06">
              <w:rPr>
                <w:lang w:val="en-US" w:eastAsia="en-US"/>
              </w:rPr>
              <w:t xml:space="preserve">COMBINED </w:t>
            </w:r>
            <w:r>
              <w:rPr>
                <w:lang w:val="en-US" w:eastAsia="en-US"/>
              </w:rPr>
              <w:t xml:space="preserve">Reaper </w:t>
            </w:r>
            <w:r w:rsidRPr="00116E06">
              <w:rPr>
                <w:lang w:val="en-US" w:eastAsia="en-US"/>
              </w:rPr>
              <w:t xml:space="preserve">orbit </w:t>
            </w:r>
            <w:r>
              <w:rPr>
                <w:lang w:val="en-US" w:eastAsia="en-US"/>
              </w:rPr>
              <w:t>solutions</w:t>
            </w:r>
          </w:p>
        </w:tc>
      </w:tr>
      <w:tr w:rsidR="00165558" w:rsidTr="00436F98">
        <w:tc>
          <w:tcPr>
            <w:tcW w:w="2660" w:type="dxa"/>
            <w:vMerge/>
            <w:shd w:val="clear" w:color="auto" w:fill="D9D9D9" w:themeFill="background1" w:themeFillShade="D9"/>
          </w:tcPr>
          <w:p w:rsidR="00165558" w:rsidRPr="006243A9" w:rsidRDefault="00165558" w:rsidP="009C71E6"/>
        </w:tc>
        <w:tc>
          <w:tcPr>
            <w:tcW w:w="6520" w:type="dxa"/>
            <w:shd w:val="clear" w:color="auto" w:fill="D9D9D9" w:themeFill="background1" w:themeFillShade="D9"/>
          </w:tcPr>
          <w:p w:rsidR="00165558" w:rsidRPr="00116E06" w:rsidRDefault="00165558" w:rsidP="009C71E6">
            <w:pPr>
              <w:rPr>
                <w:lang w:val="en-US" w:eastAsia="en-US"/>
              </w:rPr>
            </w:pPr>
            <w:r>
              <w:t>Preliminary CNES GDR-D orbit solutions</w:t>
            </w:r>
          </w:p>
        </w:tc>
      </w:tr>
      <w:tr w:rsidR="00165558" w:rsidTr="00436F98">
        <w:tc>
          <w:tcPr>
            <w:tcW w:w="2660" w:type="dxa"/>
            <w:shd w:val="clear" w:color="auto" w:fill="F2F2F2" w:themeFill="background1" w:themeFillShade="F2"/>
            <w:vAlign w:val="center"/>
          </w:tcPr>
          <w:p w:rsidR="00165558" w:rsidRPr="006243A9" w:rsidRDefault="00165558" w:rsidP="009C71E6">
            <w:r w:rsidRPr="006243A9">
              <w:t>To compute Wet troposphere correction from GNSS-derived Path Delay (GPD)</w:t>
            </w:r>
          </w:p>
        </w:tc>
        <w:tc>
          <w:tcPr>
            <w:tcW w:w="6520" w:type="dxa"/>
            <w:shd w:val="clear" w:color="auto" w:fill="F2F2F2" w:themeFill="background1" w:themeFillShade="F2"/>
            <w:vAlign w:val="center"/>
          </w:tcPr>
          <w:p w:rsidR="00165558" w:rsidRDefault="00165558" w:rsidP="009C71E6">
            <w:r>
              <w:t>GNSS-derived Path Delay (GPD) algorithm</w:t>
            </w:r>
          </w:p>
        </w:tc>
      </w:tr>
      <w:tr w:rsidR="00165558" w:rsidTr="00436F98">
        <w:tc>
          <w:tcPr>
            <w:tcW w:w="2660" w:type="dxa"/>
            <w:shd w:val="clear" w:color="auto" w:fill="D9D9D9" w:themeFill="background1" w:themeFillShade="D9"/>
            <w:vAlign w:val="center"/>
          </w:tcPr>
          <w:p w:rsidR="00165558" w:rsidRDefault="00165558" w:rsidP="009C71E6">
            <w:r w:rsidRPr="00B92EAC">
              <w:rPr>
                <w:lang w:val="en-US"/>
              </w:rPr>
              <w:t>To compute the sea state biases</w:t>
            </w:r>
          </w:p>
        </w:tc>
        <w:tc>
          <w:tcPr>
            <w:tcW w:w="6520" w:type="dxa"/>
            <w:shd w:val="clear" w:color="auto" w:fill="D9D9D9" w:themeFill="background1" w:themeFillShade="D9"/>
            <w:vAlign w:val="center"/>
          </w:tcPr>
          <w:p w:rsidR="00165558" w:rsidRDefault="00165558" w:rsidP="009C71E6">
            <w:r>
              <w:t>Sea State Bias No-parametric solution (</w:t>
            </w:r>
            <w:proofErr w:type="spellStart"/>
            <w:r>
              <w:t>Labroue</w:t>
            </w:r>
            <w:proofErr w:type="spellEnd"/>
            <w:r>
              <w:t xml:space="preserve"> 2007)</w:t>
            </w:r>
          </w:p>
        </w:tc>
      </w:tr>
      <w:tr w:rsidR="00165558" w:rsidTr="00436F98">
        <w:tc>
          <w:tcPr>
            <w:tcW w:w="2660" w:type="dxa"/>
            <w:shd w:val="clear" w:color="auto" w:fill="F2F2F2" w:themeFill="background1" w:themeFillShade="F2"/>
            <w:vAlign w:val="center"/>
          </w:tcPr>
          <w:p w:rsidR="00165558" w:rsidRDefault="00165558" w:rsidP="009C71E6">
            <w:r>
              <w:t>To compute ionosphere correction derived from Nic09 model</w:t>
            </w:r>
          </w:p>
        </w:tc>
        <w:tc>
          <w:tcPr>
            <w:tcW w:w="6520" w:type="dxa"/>
            <w:shd w:val="clear" w:color="auto" w:fill="F2F2F2" w:themeFill="background1" w:themeFillShade="F2"/>
            <w:vAlign w:val="center"/>
          </w:tcPr>
          <w:p w:rsidR="00165558" w:rsidRDefault="00165558" w:rsidP="009C71E6">
            <w:r>
              <w:t>Ionosphere correction derived from Nic09 model</w:t>
            </w:r>
          </w:p>
        </w:tc>
      </w:tr>
      <w:tr w:rsidR="00165558" w:rsidTr="00436F98">
        <w:tc>
          <w:tcPr>
            <w:tcW w:w="2660" w:type="dxa"/>
            <w:shd w:val="clear" w:color="auto" w:fill="D9D9D9" w:themeFill="background1" w:themeFillShade="D9"/>
            <w:vAlign w:val="center"/>
          </w:tcPr>
          <w:p w:rsidR="00165558" w:rsidRDefault="00165558" w:rsidP="009C71E6">
            <w:r>
              <w:t>To compute the high frequency fluctuations</w:t>
            </w:r>
          </w:p>
        </w:tc>
        <w:tc>
          <w:tcPr>
            <w:tcW w:w="6520" w:type="dxa"/>
            <w:shd w:val="clear" w:color="auto" w:fill="D9D9D9" w:themeFill="background1" w:themeFillShade="D9"/>
            <w:vAlign w:val="center"/>
          </w:tcPr>
          <w:p w:rsidR="00165558" w:rsidRDefault="00165558" w:rsidP="009C71E6">
            <w:r>
              <w:t>Dynamical atmospheric correction derived from ERA-interim model</w:t>
            </w:r>
          </w:p>
        </w:tc>
      </w:tr>
      <w:tr w:rsidR="00165558" w:rsidTr="00436F98">
        <w:tc>
          <w:tcPr>
            <w:tcW w:w="2660" w:type="dxa"/>
            <w:shd w:val="clear" w:color="auto" w:fill="F2F2F2" w:themeFill="background1" w:themeFillShade="F2"/>
            <w:vAlign w:val="center"/>
          </w:tcPr>
          <w:p w:rsidR="00165558" w:rsidRDefault="00165558" w:rsidP="009C71E6">
            <w:r>
              <w:t>Dry troposphere derived from ERA-interim pressure fields</w:t>
            </w:r>
          </w:p>
        </w:tc>
        <w:tc>
          <w:tcPr>
            <w:tcW w:w="6520" w:type="dxa"/>
            <w:shd w:val="clear" w:color="auto" w:fill="F2F2F2" w:themeFill="background1" w:themeFillShade="F2"/>
            <w:vAlign w:val="center"/>
          </w:tcPr>
          <w:p w:rsidR="00165558" w:rsidRDefault="00165558" w:rsidP="009C71E6">
            <w:r>
              <w:t>Dry troposphere derived from ERA-interim pressure fields</w:t>
            </w:r>
          </w:p>
        </w:tc>
      </w:tr>
      <w:tr w:rsidR="00165558" w:rsidTr="00436F98">
        <w:tc>
          <w:tcPr>
            <w:tcW w:w="2660" w:type="dxa"/>
            <w:shd w:val="clear" w:color="auto" w:fill="D9D9D9" w:themeFill="background1" w:themeFillShade="D9"/>
            <w:vAlign w:val="center"/>
          </w:tcPr>
          <w:p w:rsidR="00165558" w:rsidRDefault="00165558" w:rsidP="009C71E6">
            <w:r w:rsidRPr="00364F50">
              <w:rPr>
                <w:lang w:val="en-US"/>
              </w:rPr>
              <w:t>To compute elastic ocean tide height and the load tide heigh</w:t>
            </w:r>
            <w:r w:rsidR="00916E66">
              <w:rPr>
                <w:lang w:val="en-US"/>
              </w:rPr>
              <w:t>t</w:t>
            </w:r>
          </w:p>
        </w:tc>
        <w:tc>
          <w:tcPr>
            <w:tcW w:w="6520" w:type="dxa"/>
            <w:shd w:val="clear" w:color="auto" w:fill="D9D9D9" w:themeFill="background1" w:themeFillShade="D9"/>
            <w:vAlign w:val="center"/>
          </w:tcPr>
          <w:p w:rsidR="00165558" w:rsidRDefault="00165558" w:rsidP="009C71E6">
            <w:r>
              <w:t>GOTv4.8 tide model</w:t>
            </w:r>
          </w:p>
        </w:tc>
      </w:tr>
    </w:tbl>
    <w:p w:rsidR="00165558" w:rsidRDefault="00F91A79" w:rsidP="00F91A79">
      <w:pPr>
        <w:pStyle w:val="Caption"/>
      </w:pPr>
      <w:bookmarkStart w:id="30" w:name="_Toc372557626"/>
      <w:bookmarkStart w:id="31" w:name="_Toc390337156"/>
      <w:r>
        <w:t xml:space="preserve">Table </w:t>
      </w:r>
      <w:r w:rsidR="008C6CCD">
        <w:fldChar w:fldCharType="begin"/>
      </w:r>
      <w:r>
        <w:instrText xml:space="preserve"> SEQ Table \* ARABIC </w:instrText>
      </w:r>
      <w:r w:rsidR="008C6CCD">
        <w:fldChar w:fldCharType="separate"/>
      </w:r>
      <w:r w:rsidR="00704212">
        <w:rPr>
          <w:noProof/>
        </w:rPr>
        <w:t>1</w:t>
      </w:r>
      <w:r w:rsidR="008C6CCD">
        <w:fldChar w:fldCharType="end"/>
      </w:r>
      <w:r w:rsidR="00165558">
        <w:t xml:space="preserve">: List of corrections applied in </w:t>
      </w:r>
      <w:r w:rsidR="00916E66">
        <w:t xml:space="preserve">the </w:t>
      </w:r>
      <w:r w:rsidR="00165558">
        <w:t>SL-CCI system to homogenize the SSH calculation</w:t>
      </w:r>
      <w:bookmarkEnd w:id="30"/>
      <w:bookmarkEnd w:id="31"/>
    </w:p>
    <w:p w:rsidR="00165558" w:rsidRPr="00165558" w:rsidRDefault="00165558" w:rsidP="004478BD">
      <w:pPr>
        <w:pStyle w:val="Standard"/>
        <w:rPr>
          <w:rFonts w:ascii="Calibri" w:hAnsi="Calibri"/>
          <w:sz w:val="22"/>
          <w:szCs w:val="22"/>
          <w:lang w:val="en-GB"/>
        </w:rPr>
      </w:pPr>
    </w:p>
    <w:p w:rsidR="004478BD" w:rsidRPr="0043710F" w:rsidRDefault="004478BD" w:rsidP="004D1358">
      <w:pPr>
        <w:pStyle w:val="Heading3"/>
        <w:rPr>
          <w:lang w:val="en-US"/>
        </w:rPr>
      </w:pPr>
      <w:bookmarkStart w:id="32" w:name="_Toc390337175"/>
      <w:r w:rsidRPr="0043710F">
        <w:rPr>
          <w:lang w:val="en-US"/>
        </w:rPr>
        <w:lastRenderedPageBreak/>
        <w:t>B.2 Merge short and large scale.</w:t>
      </w:r>
      <w:bookmarkEnd w:id="32"/>
    </w:p>
    <w:p w:rsidR="004D1358" w:rsidRPr="0062709E" w:rsidRDefault="004D1358" w:rsidP="00270929">
      <w:pPr>
        <w:rPr>
          <w:lang w:val="en-US"/>
        </w:rPr>
      </w:pPr>
      <w:r w:rsidRPr="0062709E">
        <w:rPr>
          <w:lang w:val="en-US"/>
        </w:rPr>
        <w:t>This subtask is not called in the Sea-Level CCI system since only GDR data are used.</w:t>
      </w:r>
    </w:p>
    <w:p w:rsidR="004478BD" w:rsidRDefault="004478BD" w:rsidP="004478BD">
      <w:pPr>
        <w:pStyle w:val="Standard"/>
        <w:rPr>
          <w:rFonts w:ascii="Calibri" w:hAnsi="Calibri"/>
          <w:sz w:val="22"/>
          <w:szCs w:val="22"/>
          <w:lang w:val="en-US"/>
        </w:rPr>
      </w:pPr>
    </w:p>
    <w:p w:rsidR="004478BD" w:rsidRPr="0043710F" w:rsidRDefault="004478BD" w:rsidP="004D1358">
      <w:pPr>
        <w:pStyle w:val="Heading2"/>
        <w:rPr>
          <w:lang w:val="en-US"/>
        </w:rPr>
      </w:pPr>
      <w:bookmarkStart w:id="33" w:name="_Toc262143040"/>
      <w:bookmarkStart w:id="34" w:name="_Toc390337176"/>
      <w:r w:rsidRPr="0043710F">
        <w:rPr>
          <w:lang w:val="en-US"/>
        </w:rPr>
        <w:t>C - Perform input checks and Quality Control</w:t>
      </w:r>
      <w:bookmarkEnd w:id="33"/>
      <w:bookmarkEnd w:id="34"/>
    </w:p>
    <w:p w:rsidR="004478BD" w:rsidRPr="0043710F" w:rsidRDefault="004478BD" w:rsidP="004D1358">
      <w:pPr>
        <w:pStyle w:val="Heading3"/>
        <w:rPr>
          <w:lang w:val="en-US"/>
        </w:rPr>
      </w:pPr>
      <w:bookmarkStart w:id="35" w:name="_Toc390337177"/>
      <w:r w:rsidRPr="0043710F">
        <w:rPr>
          <w:lang w:val="en-US"/>
        </w:rPr>
        <w:t>C.1 Edit raw data</w:t>
      </w:r>
      <w:bookmarkEnd w:id="35"/>
    </w:p>
    <w:p w:rsidR="00270929" w:rsidRDefault="004478BD" w:rsidP="00270929">
      <w:pPr>
        <w:rPr>
          <w:lang w:val="en-US"/>
        </w:rPr>
      </w:pPr>
      <w:r w:rsidRPr="0043710F">
        <w:rPr>
          <w:lang w:val="en-US"/>
        </w:rPr>
        <w:t xml:space="preserve">The validation of raw data is a critical process to ensure that only the most accurate </w:t>
      </w:r>
      <w:r>
        <w:rPr>
          <w:lang w:val="en-US"/>
        </w:rPr>
        <w:t>altimetric</w:t>
      </w:r>
      <w:r w:rsidRPr="0043710F">
        <w:rPr>
          <w:lang w:val="en-US"/>
        </w:rPr>
        <w:t xml:space="preserve"> data</w:t>
      </w:r>
      <w:r w:rsidR="004D1358">
        <w:rPr>
          <w:lang w:val="en-US"/>
        </w:rPr>
        <w:t xml:space="preserve"> </w:t>
      </w:r>
      <w:r w:rsidR="00BC090A">
        <w:rPr>
          <w:lang w:val="en-US"/>
        </w:rPr>
        <w:t>is</w:t>
      </w:r>
      <w:r w:rsidR="004D1358">
        <w:rPr>
          <w:lang w:val="en-US"/>
        </w:rPr>
        <w:t xml:space="preserve"> used</w:t>
      </w:r>
      <w:r w:rsidRPr="0043710F">
        <w:rPr>
          <w:lang w:val="en-US"/>
        </w:rPr>
        <w:t>. The validation rejects a small percentage of height measurements, but th</w:t>
      </w:r>
      <w:r w:rsidR="00BC090A">
        <w:rPr>
          <w:lang w:val="en-US"/>
        </w:rPr>
        <w:t xml:space="preserve">is </w:t>
      </w:r>
      <w:r w:rsidRPr="0043710F">
        <w:rPr>
          <w:lang w:val="en-US"/>
        </w:rPr>
        <w:t xml:space="preserve">data could be misleading because of the significant loss of product quality. </w:t>
      </w:r>
    </w:p>
    <w:p w:rsidR="00270929" w:rsidRDefault="004478BD" w:rsidP="00270929">
      <w:pPr>
        <w:rPr>
          <w:lang w:val="en-US"/>
        </w:rPr>
      </w:pPr>
      <w:r w:rsidRPr="0043710F">
        <w:rPr>
          <w:lang w:val="en-US"/>
        </w:rPr>
        <w:t xml:space="preserve">The quality control is based on </w:t>
      </w:r>
      <w:r w:rsidR="00BC090A">
        <w:rPr>
          <w:lang w:val="en-US"/>
        </w:rPr>
        <w:t xml:space="preserve">the </w:t>
      </w:r>
      <w:r w:rsidRPr="0043710F">
        <w:rPr>
          <w:lang w:val="en-US"/>
        </w:rPr>
        <w:t xml:space="preserve">verification of the value of flags (rain, land / sea, etc.) quality thresholds of different parameters, </w:t>
      </w:r>
      <w:r w:rsidR="005E3811">
        <w:rPr>
          <w:lang w:val="en-US"/>
        </w:rPr>
        <w:t xml:space="preserve">and </w:t>
      </w:r>
      <w:r w:rsidRPr="0043710F">
        <w:rPr>
          <w:lang w:val="en-US"/>
        </w:rPr>
        <w:t xml:space="preserve">also on </w:t>
      </w:r>
      <w:r w:rsidR="005E3811">
        <w:rPr>
          <w:lang w:val="en-US"/>
        </w:rPr>
        <w:t xml:space="preserve">the </w:t>
      </w:r>
      <w:r w:rsidRPr="0043710F">
        <w:rPr>
          <w:lang w:val="en-US"/>
        </w:rPr>
        <w:t>complex algorithms based on the detection of false</w:t>
      </w:r>
      <w:r w:rsidR="00270929">
        <w:rPr>
          <w:lang w:val="en-US"/>
        </w:rPr>
        <w:t xml:space="preserve"> </w:t>
      </w:r>
      <w:r w:rsidRPr="00D05E2F">
        <w:rPr>
          <w:lang w:val="en-US"/>
        </w:rPr>
        <w:t>objects.</w:t>
      </w:r>
      <w:r w:rsidRPr="0043710F">
        <w:rPr>
          <w:lang w:val="en-US"/>
        </w:rPr>
        <w:t xml:space="preserve"> </w:t>
      </w:r>
    </w:p>
    <w:p w:rsidR="00270929" w:rsidRDefault="004478BD" w:rsidP="00270929">
      <w:pPr>
        <w:rPr>
          <w:lang w:val="en-US"/>
        </w:rPr>
      </w:pPr>
      <w:r w:rsidRPr="0043710F">
        <w:rPr>
          <w:lang w:val="en-US"/>
        </w:rPr>
        <w:t xml:space="preserve">Valid and selected altimetry measurements will be </w:t>
      </w:r>
      <w:r>
        <w:rPr>
          <w:lang w:val="en-US"/>
        </w:rPr>
        <w:t>tagged</w:t>
      </w:r>
      <w:r w:rsidRPr="0043710F">
        <w:rPr>
          <w:lang w:val="en-US"/>
        </w:rPr>
        <w:t xml:space="preserve"> with a field containing a flag. This field will contain a zero value in </w:t>
      </w:r>
      <w:r w:rsidR="005E3811">
        <w:rPr>
          <w:lang w:val="en-US"/>
        </w:rPr>
        <w:t xml:space="preserve">the </w:t>
      </w:r>
      <w:r w:rsidRPr="0043710F">
        <w:rPr>
          <w:lang w:val="en-US"/>
        </w:rPr>
        <w:t xml:space="preserve">case of the measure </w:t>
      </w:r>
      <w:r w:rsidR="005E3811">
        <w:rPr>
          <w:lang w:val="en-US"/>
        </w:rPr>
        <w:t xml:space="preserve">being </w:t>
      </w:r>
      <w:r w:rsidRPr="0043710F">
        <w:rPr>
          <w:lang w:val="en-US"/>
        </w:rPr>
        <w:t xml:space="preserve">valid and a nonzero value in </w:t>
      </w:r>
      <w:r w:rsidR="005E3811">
        <w:rPr>
          <w:lang w:val="en-US"/>
        </w:rPr>
        <w:t xml:space="preserve">the </w:t>
      </w:r>
      <w:r w:rsidRPr="0043710F">
        <w:rPr>
          <w:lang w:val="en-US"/>
        </w:rPr>
        <w:t xml:space="preserve">case of the measure </w:t>
      </w:r>
      <w:r w:rsidR="005E3811">
        <w:rPr>
          <w:lang w:val="en-US"/>
        </w:rPr>
        <w:t xml:space="preserve">being </w:t>
      </w:r>
      <w:r w:rsidRPr="0043710F">
        <w:rPr>
          <w:lang w:val="en-US"/>
        </w:rPr>
        <w:t xml:space="preserve">invalid. In the case of an invalid measure, the value of the flag will indicate the reason why this measure has been eliminated. </w:t>
      </w:r>
    </w:p>
    <w:p w:rsidR="004478BD" w:rsidRPr="0043710F" w:rsidRDefault="004478BD" w:rsidP="00270929">
      <w:pPr>
        <w:rPr>
          <w:lang w:val="en-US"/>
        </w:rPr>
      </w:pPr>
      <w:r w:rsidRPr="0043710F">
        <w:rPr>
          <w:lang w:val="en-US"/>
        </w:rPr>
        <w:t>Later in the process of generating products, only valid measures will be processed by the system.</w:t>
      </w:r>
      <w:r w:rsidRPr="0043710F">
        <w:rPr>
          <w:rStyle w:val="longtext1"/>
          <w:rFonts w:ascii="Arial" w:hAnsi="Arial" w:cs="Arial"/>
          <w:color w:val="000000"/>
          <w:shd w:val="clear" w:color="auto" w:fill="FFFFFF"/>
          <w:lang w:val="en-US"/>
        </w:rPr>
        <w:t xml:space="preserve"> </w:t>
      </w:r>
    </w:p>
    <w:p w:rsidR="004478BD" w:rsidRPr="0043710F" w:rsidRDefault="004478BD" w:rsidP="004D1358">
      <w:pPr>
        <w:pStyle w:val="Heading3"/>
        <w:rPr>
          <w:lang w:val="en-US"/>
        </w:rPr>
      </w:pPr>
      <w:bookmarkStart w:id="36" w:name="_Toc390337178"/>
      <w:r w:rsidRPr="0043710F">
        <w:rPr>
          <w:lang w:val="en-US"/>
        </w:rPr>
        <w:t>C.2 Apply Specific algorithms (</w:t>
      </w:r>
      <w:proofErr w:type="spellStart"/>
      <w:r w:rsidRPr="0043710F">
        <w:rPr>
          <w:lang w:val="en-US"/>
        </w:rPr>
        <w:t>iono</w:t>
      </w:r>
      <w:proofErr w:type="spellEnd"/>
      <w:r w:rsidRPr="0043710F">
        <w:rPr>
          <w:lang w:val="en-US"/>
        </w:rPr>
        <w:t xml:space="preserve"> filtering, radiometer extrapolation...)</w:t>
      </w:r>
      <w:bookmarkEnd w:id="36"/>
    </w:p>
    <w:p w:rsidR="004478BD" w:rsidRPr="0043710F" w:rsidRDefault="004478BD" w:rsidP="00270929">
      <w:pPr>
        <w:rPr>
          <w:lang w:val="en-US"/>
        </w:rPr>
      </w:pPr>
      <w:r w:rsidRPr="0043710F">
        <w:rPr>
          <w:lang w:val="en-US"/>
        </w:rPr>
        <w:t>The valid measures selected are processed for applying specific algorithm</w:t>
      </w:r>
      <w:r w:rsidR="00422DDE">
        <w:rPr>
          <w:lang w:val="en-US"/>
        </w:rPr>
        <w:t xml:space="preserve"> calculating corrections and </w:t>
      </w:r>
      <w:r w:rsidRPr="0043710F">
        <w:rPr>
          <w:lang w:val="en-US"/>
        </w:rPr>
        <w:t>bias necessary to calculate the SLA of the different missions processed by the system.</w:t>
      </w:r>
    </w:p>
    <w:p w:rsidR="004478BD" w:rsidRPr="0043710F" w:rsidRDefault="004478BD" w:rsidP="004D1358">
      <w:pPr>
        <w:pStyle w:val="Heading3"/>
        <w:rPr>
          <w:lang w:val="en-US"/>
        </w:rPr>
      </w:pPr>
      <w:bookmarkStart w:id="37" w:name="_Toc390337179"/>
      <w:r w:rsidRPr="0043710F">
        <w:rPr>
          <w:lang w:val="en-US"/>
        </w:rPr>
        <w:t>C.3 Compute mono and multi-missions crossovers</w:t>
      </w:r>
      <w:bookmarkEnd w:id="37"/>
    </w:p>
    <w:p w:rsidR="004478BD" w:rsidRPr="0043710F" w:rsidRDefault="004478BD" w:rsidP="00270929">
      <w:pPr>
        <w:rPr>
          <w:lang w:val="en-US"/>
        </w:rPr>
      </w:pPr>
      <w:r>
        <w:rPr>
          <w:lang w:val="en-US"/>
        </w:rPr>
        <w:t>C</w:t>
      </w:r>
      <w:r w:rsidRPr="0043710F">
        <w:rPr>
          <w:lang w:val="en-US"/>
        </w:rPr>
        <w:t xml:space="preserve">rossovers </w:t>
      </w:r>
      <w:r>
        <w:rPr>
          <w:lang w:val="en-US"/>
        </w:rPr>
        <w:t>are</w:t>
      </w:r>
      <w:r w:rsidRPr="0043710F">
        <w:rPr>
          <w:lang w:val="en-US"/>
        </w:rPr>
        <w:t xml:space="preserve"> the intersection of two satellite ground tracks. </w:t>
      </w:r>
      <w:r>
        <w:rPr>
          <w:lang w:val="en-US"/>
        </w:rPr>
        <w:t>Each crossover is composed of two</w:t>
      </w:r>
      <w:r w:rsidRPr="0043710F">
        <w:rPr>
          <w:lang w:val="en-US"/>
        </w:rPr>
        <w:t xml:space="preserve"> measurements, </w:t>
      </w:r>
      <w:r>
        <w:rPr>
          <w:lang w:val="en-US"/>
        </w:rPr>
        <w:t>one</w:t>
      </w:r>
      <w:r w:rsidRPr="0043710F">
        <w:rPr>
          <w:lang w:val="en-US"/>
        </w:rPr>
        <w:t xml:space="preserve"> from an ascending </w:t>
      </w:r>
      <w:r>
        <w:rPr>
          <w:lang w:val="en-US"/>
        </w:rPr>
        <w:t>pass</w:t>
      </w:r>
      <w:r w:rsidRPr="0043710F">
        <w:rPr>
          <w:lang w:val="en-US"/>
        </w:rPr>
        <w:t xml:space="preserve"> and </w:t>
      </w:r>
      <w:r>
        <w:rPr>
          <w:lang w:val="en-US"/>
        </w:rPr>
        <w:t xml:space="preserve">one from </w:t>
      </w:r>
      <w:r w:rsidRPr="0043710F">
        <w:rPr>
          <w:lang w:val="en-US"/>
        </w:rPr>
        <w:t xml:space="preserve">a descending </w:t>
      </w:r>
      <w:r>
        <w:rPr>
          <w:lang w:val="en-US"/>
        </w:rPr>
        <w:t>pass</w:t>
      </w:r>
      <w:r w:rsidRPr="0043710F">
        <w:rPr>
          <w:lang w:val="en-US"/>
        </w:rPr>
        <w:t>.</w:t>
      </w:r>
      <w:r w:rsidR="004D1358">
        <w:rPr>
          <w:lang w:val="en-US"/>
        </w:rPr>
        <w:t xml:space="preserve"> </w:t>
      </w:r>
      <w:r>
        <w:rPr>
          <w:lang w:val="en-US"/>
        </w:rPr>
        <w:t xml:space="preserve">There are two types of crossovers: </w:t>
      </w:r>
      <w:r w:rsidRPr="0043710F">
        <w:rPr>
          <w:lang w:val="en-US"/>
        </w:rPr>
        <w:t>mono-mission crossover</w:t>
      </w:r>
      <w:r>
        <w:rPr>
          <w:lang w:val="en-US"/>
        </w:rPr>
        <w:t xml:space="preserve"> (intersection of arcs from a single sensor) and </w:t>
      </w:r>
      <w:r w:rsidRPr="0043710F">
        <w:rPr>
          <w:lang w:val="en-US"/>
        </w:rPr>
        <w:t>multi-mission crossovers</w:t>
      </w:r>
      <w:r>
        <w:rPr>
          <w:lang w:val="en-US"/>
        </w:rPr>
        <w:t xml:space="preserve"> (intersection of arcs from multiple sensors). </w:t>
      </w:r>
      <w:r w:rsidRPr="0043710F">
        <w:rPr>
          <w:lang w:val="en-US"/>
        </w:rPr>
        <w:t xml:space="preserve">These </w:t>
      </w:r>
      <w:r>
        <w:rPr>
          <w:lang w:val="en-US"/>
        </w:rPr>
        <w:t xml:space="preserve">datasets </w:t>
      </w:r>
      <w:r w:rsidRPr="0043710F">
        <w:rPr>
          <w:lang w:val="en-US"/>
        </w:rPr>
        <w:t xml:space="preserve">are used to estimate the performance of </w:t>
      </w:r>
      <w:r>
        <w:rPr>
          <w:lang w:val="en-US"/>
        </w:rPr>
        <w:t>each</w:t>
      </w:r>
      <w:r w:rsidRPr="0043710F">
        <w:rPr>
          <w:lang w:val="en-US"/>
        </w:rPr>
        <w:t xml:space="preserve"> mission, </w:t>
      </w:r>
      <w:r>
        <w:rPr>
          <w:lang w:val="en-US"/>
        </w:rPr>
        <w:t xml:space="preserve">or for </w:t>
      </w:r>
      <w:r w:rsidRPr="0043710F">
        <w:rPr>
          <w:lang w:val="en-US"/>
        </w:rPr>
        <w:t>the calcu</w:t>
      </w:r>
      <w:r>
        <w:rPr>
          <w:lang w:val="en-US"/>
        </w:rPr>
        <w:t>lation of the orbit error.</w:t>
      </w:r>
    </w:p>
    <w:p w:rsidR="004478BD" w:rsidRPr="0043710F" w:rsidRDefault="004478BD" w:rsidP="004D1358">
      <w:pPr>
        <w:pStyle w:val="Heading3"/>
        <w:rPr>
          <w:lang w:val="en-US"/>
        </w:rPr>
      </w:pPr>
      <w:bookmarkStart w:id="38" w:name="_Toc390337180"/>
      <w:r w:rsidRPr="0043710F">
        <w:rPr>
          <w:lang w:val="en-US"/>
        </w:rPr>
        <w:t>C.4 Validate crossovers</w:t>
      </w:r>
      <w:bookmarkEnd w:id="38"/>
    </w:p>
    <w:p w:rsidR="004478BD" w:rsidRDefault="004478BD" w:rsidP="00270929">
      <w:pPr>
        <w:rPr>
          <w:lang w:val="en-US"/>
        </w:rPr>
      </w:pPr>
      <w:r w:rsidRPr="0043710F">
        <w:rPr>
          <w:lang w:val="en-US"/>
        </w:rPr>
        <w:t>Some crossovers are located in a</w:t>
      </w:r>
      <w:r w:rsidR="00422DDE">
        <w:rPr>
          <w:lang w:val="en-US"/>
        </w:rPr>
        <w:t>reas of high ocean variability (</w:t>
      </w:r>
      <w:r w:rsidRPr="0043710F">
        <w:rPr>
          <w:lang w:val="en-US"/>
        </w:rPr>
        <w:t>near the coast</w:t>
      </w:r>
      <w:r w:rsidR="00422DDE">
        <w:rPr>
          <w:lang w:val="en-US"/>
        </w:rPr>
        <w:t>)</w:t>
      </w:r>
      <w:r w:rsidRPr="0043710F">
        <w:rPr>
          <w:lang w:val="en-US"/>
        </w:rPr>
        <w:t xml:space="preserve"> or are </w:t>
      </w:r>
      <w:r>
        <w:rPr>
          <w:lang w:val="en-US"/>
        </w:rPr>
        <w:t xml:space="preserve">affected by </w:t>
      </w:r>
      <w:r w:rsidRPr="0043710F">
        <w:rPr>
          <w:lang w:val="en-US"/>
        </w:rPr>
        <w:t xml:space="preserve">errors of calculation or interpolation. </w:t>
      </w:r>
      <w:r>
        <w:rPr>
          <w:lang w:val="en-US"/>
        </w:rPr>
        <w:t>Therefore this processing is</w:t>
      </w:r>
      <w:r w:rsidRPr="0043710F">
        <w:rPr>
          <w:lang w:val="en-US"/>
        </w:rPr>
        <w:t xml:space="preserve"> to select only crossovers </w:t>
      </w:r>
      <w:r>
        <w:rPr>
          <w:lang w:val="en-US"/>
        </w:rPr>
        <w:t>which are trustworthy</w:t>
      </w:r>
      <w:r w:rsidRPr="0043710F">
        <w:rPr>
          <w:lang w:val="en-US"/>
        </w:rPr>
        <w:t xml:space="preserve">. </w:t>
      </w:r>
      <w:r>
        <w:rPr>
          <w:lang w:val="en-US"/>
        </w:rPr>
        <w:t>Moreover</w:t>
      </w:r>
      <w:r w:rsidRPr="0043710F">
        <w:rPr>
          <w:lang w:val="en-US"/>
        </w:rPr>
        <w:t xml:space="preserve">, this </w:t>
      </w:r>
      <w:r>
        <w:rPr>
          <w:lang w:val="en-US"/>
        </w:rPr>
        <w:t>step</w:t>
      </w:r>
      <w:r w:rsidRPr="0043710F">
        <w:rPr>
          <w:lang w:val="en-US"/>
        </w:rPr>
        <w:t xml:space="preserve"> </w:t>
      </w:r>
      <w:r>
        <w:rPr>
          <w:lang w:val="en-US"/>
        </w:rPr>
        <w:t>gives</w:t>
      </w:r>
      <w:r w:rsidRPr="0043710F">
        <w:rPr>
          <w:lang w:val="en-US"/>
        </w:rPr>
        <w:t xml:space="preserve"> the performance of the different altimetry missions processed by the system before bias correction o</w:t>
      </w:r>
      <w:r>
        <w:rPr>
          <w:lang w:val="en-US"/>
        </w:rPr>
        <w:t>r</w:t>
      </w:r>
      <w:r w:rsidRPr="0043710F">
        <w:rPr>
          <w:lang w:val="en-US"/>
        </w:rPr>
        <w:t xml:space="preserve"> long wavelength</w:t>
      </w:r>
      <w:r>
        <w:rPr>
          <w:lang w:val="en-US"/>
        </w:rPr>
        <w:t xml:space="preserve"> error minimization</w:t>
      </w:r>
      <w:r w:rsidRPr="0043710F">
        <w:rPr>
          <w:lang w:val="en-US"/>
        </w:rPr>
        <w:t xml:space="preserve"> and orbit error </w:t>
      </w:r>
      <w:r>
        <w:rPr>
          <w:lang w:val="en-US"/>
        </w:rPr>
        <w:t>minimization</w:t>
      </w:r>
      <w:r w:rsidRPr="0043710F">
        <w:rPr>
          <w:lang w:val="en-US"/>
        </w:rPr>
        <w:t>.</w:t>
      </w:r>
    </w:p>
    <w:p w:rsidR="004478BD" w:rsidRPr="0043710F" w:rsidRDefault="004478BD" w:rsidP="004478BD">
      <w:pPr>
        <w:pStyle w:val="Standard"/>
        <w:rPr>
          <w:rFonts w:ascii="Calibri" w:hAnsi="Calibri"/>
          <w:sz w:val="22"/>
          <w:szCs w:val="22"/>
          <w:lang w:val="en-US"/>
        </w:rPr>
      </w:pPr>
    </w:p>
    <w:p w:rsidR="004478BD" w:rsidRPr="0043710F" w:rsidRDefault="004478BD" w:rsidP="00FF767C">
      <w:pPr>
        <w:pStyle w:val="Heading2"/>
        <w:rPr>
          <w:lang w:val="en-US"/>
        </w:rPr>
      </w:pPr>
      <w:bookmarkStart w:id="39" w:name="_Toc262143041"/>
      <w:bookmarkStart w:id="40" w:name="_Toc390337181"/>
      <w:r w:rsidRPr="0043710F">
        <w:rPr>
          <w:lang w:val="en-US"/>
        </w:rPr>
        <w:lastRenderedPageBreak/>
        <w:t>D – Inter calibrate &amp; Unify</w:t>
      </w:r>
      <w:bookmarkEnd w:id="39"/>
      <w:bookmarkEnd w:id="40"/>
    </w:p>
    <w:p w:rsidR="004478BD" w:rsidRPr="0043710F" w:rsidRDefault="004478BD" w:rsidP="00FF767C">
      <w:pPr>
        <w:pStyle w:val="Heading3"/>
        <w:rPr>
          <w:lang w:val="en-US"/>
        </w:rPr>
      </w:pPr>
      <w:bookmarkStart w:id="41" w:name="_Toc390337182"/>
      <w:r w:rsidRPr="0043710F">
        <w:rPr>
          <w:lang w:val="en-US"/>
        </w:rPr>
        <w:t>D.1 – Compute mono-satellite orbit error (OE) reduction</w:t>
      </w:r>
      <w:bookmarkEnd w:id="41"/>
    </w:p>
    <w:p w:rsidR="00270929" w:rsidRDefault="004478BD" w:rsidP="00270929">
      <w:pPr>
        <w:rPr>
          <w:lang w:val="en-US"/>
        </w:rPr>
      </w:pPr>
      <w:r w:rsidRPr="0043710F">
        <w:rPr>
          <w:lang w:val="en-US"/>
        </w:rPr>
        <w:t>This algorithm estima</w:t>
      </w:r>
      <w:r>
        <w:rPr>
          <w:lang w:val="en-US"/>
        </w:rPr>
        <w:t>tes</w:t>
      </w:r>
      <w:r w:rsidRPr="0043710F">
        <w:rPr>
          <w:lang w:val="en-US"/>
        </w:rPr>
        <w:t xml:space="preserve"> the orbit error deduced from the differences in Sea Surface Height (SSH) at mono-mission crossovers. This assessment is made on the reference mission of the system.</w:t>
      </w:r>
    </w:p>
    <w:p w:rsidR="00270929" w:rsidRDefault="004478BD" w:rsidP="00270929">
      <w:pPr>
        <w:rPr>
          <w:lang w:val="en-US"/>
        </w:rPr>
      </w:pPr>
      <w:r>
        <w:rPr>
          <w:lang w:val="en-US"/>
        </w:rPr>
        <w:t>T</w:t>
      </w:r>
      <w:r w:rsidRPr="0043710F">
        <w:rPr>
          <w:lang w:val="en-US"/>
        </w:rPr>
        <w:t>his process is based on the sinusoidal regression model on the observations derived from SSH differences on crossovers at 10 days.</w:t>
      </w:r>
    </w:p>
    <w:p w:rsidR="004478BD" w:rsidRPr="0043710F" w:rsidRDefault="004478BD" w:rsidP="00270929">
      <w:pPr>
        <w:rPr>
          <w:lang w:val="en-US"/>
        </w:rPr>
      </w:pPr>
      <w:r w:rsidRPr="0043710F">
        <w:rPr>
          <w:lang w:val="en-US"/>
        </w:rPr>
        <w:t xml:space="preserve">The calculated orbit error is applied for the processed period to all data from the reference mission </w:t>
      </w:r>
      <w:r w:rsidRPr="00D87E0E">
        <w:rPr>
          <w:lang w:val="en-US"/>
        </w:rPr>
        <w:t>(altimetric database,</w:t>
      </w:r>
      <w:r w:rsidRPr="0043710F">
        <w:rPr>
          <w:lang w:val="en-US"/>
        </w:rPr>
        <w:t xml:space="preserve"> crossovers mono and multi-mission).</w:t>
      </w:r>
    </w:p>
    <w:p w:rsidR="004478BD" w:rsidRPr="0043710F" w:rsidRDefault="004478BD" w:rsidP="00FF767C">
      <w:pPr>
        <w:pStyle w:val="Heading3"/>
        <w:rPr>
          <w:lang w:val="en-US"/>
        </w:rPr>
      </w:pPr>
      <w:bookmarkStart w:id="42" w:name="_Toc390337183"/>
      <w:r w:rsidRPr="0043710F">
        <w:rPr>
          <w:lang w:val="en-US"/>
        </w:rPr>
        <w:t>D.2 – Compute multi-satellite OE reduction using a reference mission</w:t>
      </w:r>
      <w:bookmarkEnd w:id="42"/>
    </w:p>
    <w:p w:rsidR="00270929" w:rsidRDefault="004478BD" w:rsidP="00270929">
      <w:pPr>
        <w:rPr>
          <w:lang w:val="en-US"/>
        </w:rPr>
      </w:pPr>
      <w:r w:rsidRPr="0043710F">
        <w:rPr>
          <w:lang w:val="en-US"/>
        </w:rPr>
        <w:t xml:space="preserve">The algorithm is based on the assumption that there is an altimetry mission more accurate than other available missions. This mission is considered the reference mission of the system. The orbit error is deduced from differences at the crossovers </w:t>
      </w:r>
      <w:r w:rsidR="00797AAA">
        <w:rPr>
          <w:lang w:val="en-US"/>
        </w:rPr>
        <w:t xml:space="preserve">of </w:t>
      </w:r>
      <w:r w:rsidRPr="0043710F">
        <w:rPr>
          <w:lang w:val="en-US"/>
        </w:rPr>
        <w:t>multi-missions.</w:t>
      </w:r>
    </w:p>
    <w:p w:rsidR="00270929" w:rsidRDefault="004478BD" w:rsidP="00270929">
      <w:pPr>
        <w:rPr>
          <w:lang w:val="en-US"/>
        </w:rPr>
      </w:pPr>
      <w:r w:rsidRPr="0043710F">
        <w:rPr>
          <w:lang w:val="en-US"/>
        </w:rPr>
        <w:t>Note that this process is based on the minimization by the method of least squares splines on observations derived from SSH differences at crossovers in 10 days.</w:t>
      </w:r>
    </w:p>
    <w:p w:rsidR="004478BD" w:rsidRDefault="004478BD" w:rsidP="00270929">
      <w:pPr>
        <w:rPr>
          <w:lang w:val="en-US"/>
        </w:rPr>
      </w:pPr>
      <w:r w:rsidRPr="0043710F">
        <w:rPr>
          <w:lang w:val="en-US"/>
        </w:rPr>
        <w:t>The calculated multi-mission orbit error is applied for the processed period on all the secondary missions of the system (</w:t>
      </w:r>
      <w:r w:rsidRPr="00D87E0E">
        <w:rPr>
          <w:lang w:val="en-US"/>
        </w:rPr>
        <w:t>altimetric database,</w:t>
      </w:r>
      <w:r w:rsidRPr="0043710F">
        <w:rPr>
          <w:lang w:val="en-US"/>
        </w:rPr>
        <w:t xml:space="preserve"> crossovers).</w:t>
      </w:r>
    </w:p>
    <w:p w:rsidR="004478BD" w:rsidRPr="0043710F" w:rsidRDefault="004478BD" w:rsidP="00FF767C">
      <w:pPr>
        <w:pStyle w:val="Heading3"/>
        <w:rPr>
          <w:lang w:val="en-US"/>
        </w:rPr>
      </w:pPr>
      <w:bookmarkStart w:id="43" w:name="_Toc390337184"/>
      <w:r w:rsidRPr="0043710F">
        <w:rPr>
          <w:lang w:val="en-US"/>
        </w:rPr>
        <w:t>D.3 – Compute multi-satellite OE reduction without reference mission</w:t>
      </w:r>
      <w:bookmarkEnd w:id="43"/>
    </w:p>
    <w:p w:rsidR="00270929" w:rsidRDefault="004478BD" w:rsidP="004478BD">
      <w:pPr>
        <w:rPr>
          <w:lang w:val="en-US"/>
        </w:rPr>
      </w:pPr>
      <w:r w:rsidRPr="0043710F">
        <w:rPr>
          <w:lang w:val="en-US"/>
        </w:rPr>
        <w:t xml:space="preserve">The method is a minimization of mono and multi-crossovers by least squares using cubic-splines interpolation. In the previous method detailed in Le Traon and Ogor, 1998, one satellite was supposed to be better than the other and we used the best satellite as a reference to improve the data of the second satellite. </w:t>
      </w:r>
    </w:p>
    <w:p w:rsidR="004478BD" w:rsidRDefault="004478BD" w:rsidP="004478BD">
      <w:pPr>
        <w:rPr>
          <w:lang w:val="en-US"/>
        </w:rPr>
      </w:pPr>
      <w:r w:rsidRPr="0043710F">
        <w:rPr>
          <w:lang w:val="en-US"/>
        </w:rPr>
        <w:t xml:space="preserve">The innovation in the new methodology is to consider both satellites equal and to correct one satellite with the other and vice-versa. The notion of a reference is absent. This technique is still under investigation and aims to improve the performances of all the satellites in the system simultaneously </w:t>
      </w:r>
      <w:r w:rsidR="00797AAA">
        <w:rPr>
          <w:lang w:val="en-US"/>
        </w:rPr>
        <w:t xml:space="preserve">when </w:t>
      </w:r>
      <w:r w:rsidRPr="0043710F">
        <w:rPr>
          <w:lang w:val="en-US"/>
        </w:rPr>
        <w:t>compared to the existing method.</w:t>
      </w:r>
    </w:p>
    <w:p w:rsidR="004478BD" w:rsidRDefault="004478BD" w:rsidP="00FF767C">
      <w:pPr>
        <w:pStyle w:val="Heading3"/>
        <w:rPr>
          <w:lang w:val="en-US"/>
        </w:rPr>
      </w:pPr>
      <w:bookmarkStart w:id="44" w:name="_Toc390337185"/>
      <w:r>
        <w:rPr>
          <w:lang w:val="en-US"/>
        </w:rPr>
        <w:t>D.4 - Compute Long Wavelength Error (LWE) reduction with O.I.</w:t>
      </w:r>
      <w:bookmarkEnd w:id="44"/>
    </w:p>
    <w:p w:rsidR="004478BD" w:rsidRPr="00A60833" w:rsidRDefault="004478BD" w:rsidP="004478BD">
      <w:pPr>
        <w:rPr>
          <w:lang w:val="en-US"/>
        </w:rPr>
      </w:pPr>
      <w:r w:rsidRPr="00A60833">
        <w:rPr>
          <w:lang w:val="en-US"/>
        </w:rPr>
        <w:t>LWE is mostly due to high frequency ocean signals</w:t>
      </w:r>
      <w:r>
        <w:rPr>
          <w:lang w:val="en-US"/>
        </w:rPr>
        <w:t xml:space="preserve"> (</w:t>
      </w:r>
      <w:r w:rsidRPr="00A60833">
        <w:rPr>
          <w:lang w:val="en-US"/>
        </w:rPr>
        <w:t xml:space="preserve">residual tidal or </w:t>
      </w:r>
      <w:r>
        <w:rPr>
          <w:lang w:val="en-US"/>
        </w:rPr>
        <w:t>barotropic errors)</w:t>
      </w:r>
      <w:r w:rsidRPr="00A60833">
        <w:rPr>
          <w:lang w:val="en-US"/>
        </w:rPr>
        <w:t xml:space="preserve">. The optimal interpolation (OI) </w:t>
      </w:r>
      <w:r>
        <w:rPr>
          <w:lang w:val="en-US"/>
        </w:rPr>
        <w:t xml:space="preserve">is </w:t>
      </w:r>
      <w:r w:rsidRPr="00A60833">
        <w:rPr>
          <w:lang w:val="en-US"/>
        </w:rPr>
        <w:t>used for LWE</w:t>
      </w:r>
      <w:r>
        <w:rPr>
          <w:lang w:val="en-US"/>
        </w:rPr>
        <w:t xml:space="preserve"> estimation. </w:t>
      </w:r>
      <w:r w:rsidRPr="00A60833">
        <w:rPr>
          <w:lang w:val="en-US"/>
        </w:rPr>
        <w:t xml:space="preserve">The aim is to estimate LWE values on along track positions and at a fixed time tag, given along track SLA observations </w:t>
      </w:r>
      <w:r w:rsidR="00797AAA">
        <w:rPr>
          <w:lang w:val="en-US"/>
        </w:rPr>
        <w:t xml:space="preserve">being </w:t>
      </w:r>
      <w:r w:rsidRPr="00A60833">
        <w:rPr>
          <w:lang w:val="en-US"/>
        </w:rPr>
        <w:t>unequally distributed</w:t>
      </w:r>
      <w:r>
        <w:rPr>
          <w:lang w:val="en-US"/>
        </w:rPr>
        <w:t>.</w:t>
      </w:r>
    </w:p>
    <w:p w:rsidR="004478BD" w:rsidRDefault="004478BD" w:rsidP="00FF767C">
      <w:pPr>
        <w:pStyle w:val="Heading2"/>
        <w:rPr>
          <w:lang w:val="en-US"/>
        </w:rPr>
      </w:pPr>
      <w:bookmarkStart w:id="45" w:name="_Toc262143042"/>
      <w:bookmarkStart w:id="46" w:name="_Toc390337186"/>
      <w:r>
        <w:rPr>
          <w:lang w:val="en-US"/>
        </w:rPr>
        <w:t>E – Generate along track product</w:t>
      </w:r>
      <w:bookmarkEnd w:id="45"/>
      <w:bookmarkEnd w:id="46"/>
    </w:p>
    <w:p w:rsidR="004478BD" w:rsidRDefault="004478BD" w:rsidP="00FF767C">
      <w:pPr>
        <w:pStyle w:val="Heading3"/>
        <w:rPr>
          <w:lang w:val="en-US"/>
        </w:rPr>
      </w:pPr>
      <w:bookmarkStart w:id="47" w:name="_Toc390337187"/>
      <w:r>
        <w:rPr>
          <w:lang w:val="en-US"/>
        </w:rPr>
        <w:t>E.1 – Generate along track SLA product corrected by LWE and OE</w:t>
      </w:r>
      <w:bookmarkEnd w:id="47"/>
    </w:p>
    <w:p w:rsidR="004478BD" w:rsidRPr="00A60833" w:rsidRDefault="004478BD" w:rsidP="004478BD">
      <w:pPr>
        <w:rPr>
          <w:lang w:val="en-US"/>
        </w:rPr>
      </w:pPr>
      <w:r w:rsidRPr="00A60833">
        <w:rPr>
          <w:lang w:val="en-US"/>
        </w:rPr>
        <w:t xml:space="preserve">This </w:t>
      </w:r>
      <w:r>
        <w:rPr>
          <w:lang w:val="en-US"/>
        </w:rPr>
        <w:t xml:space="preserve">step </w:t>
      </w:r>
      <w:r w:rsidRPr="00A60833">
        <w:rPr>
          <w:lang w:val="en-US"/>
        </w:rPr>
        <w:t xml:space="preserve">deals with SLA </w:t>
      </w:r>
      <w:r>
        <w:rPr>
          <w:lang w:val="en-US"/>
        </w:rPr>
        <w:t xml:space="preserve">(anomaly compared to a mean profile) </w:t>
      </w:r>
      <w:r w:rsidRPr="00A60833">
        <w:rPr>
          <w:lang w:val="en-US"/>
        </w:rPr>
        <w:t>calculation and validation. The along track SSH measurements are interpolated on a mean track</w:t>
      </w:r>
      <w:r w:rsidR="002A49EC">
        <w:rPr>
          <w:lang w:val="en-US"/>
        </w:rPr>
        <w:t>,</w:t>
      </w:r>
      <w:r w:rsidRPr="00A60833">
        <w:rPr>
          <w:lang w:val="en-US"/>
        </w:rPr>
        <w:t xml:space="preserve"> and the temporal mean of the along track SSH (the so called mean profile) is removed in order</w:t>
      </w:r>
      <w:r w:rsidR="00B0427B">
        <w:rPr>
          <w:lang w:val="en-US"/>
        </w:rPr>
        <w:t xml:space="preserve"> to work with anomalies of sea </w:t>
      </w:r>
      <w:r w:rsidRPr="00A60833">
        <w:rPr>
          <w:lang w:val="en-US"/>
        </w:rPr>
        <w:t>level.</w:t>
      </w:r>
      <w:r w:rsidRPr="00A60833">
        <w:rPr>
          <w:lang w:val="en-US"/>
        </w:rPr>
        <w:cr/>
        <w:t>A sophisticated process of filtering is then used in order to remove the outliers that are still present in the data and which can be detected thanks to the removal of the mean profile.</w:t>
      </w:r>
    </w:p>
    <w:p w:rsidR="004478BD" w:rsidRDefault="004478BD" w:rsidP="00FF767C">
      <w:pPr>
        <w:pStyle w:val="Heading3"/>
        <w:rPr>
          <w:lang w:val="en-US"/>
        </w:rPr>
      </w:pPr>
      <w:bookmarkStart w:id="48" w:name="_Toc390337188"/>
      <w:r>
        <w:rPr>
          <w:lang w:val="en-US"/>
        </w:rPr>
        <w:lastRenderedPageBreak/>
        <w:t>E.2 – Validate the SLA product with the previous one</w:t>
      </w:r>
      <w:bookmarkEnd w:id="48"/>
    </w:p>
    <w:p w:rsidR="004478BD" w:rsidRDefault="004478BD" w:rsidP="004478BD">
      <w:pPr>
        <w:rPr>
          <w:lang w:val="en-US"/>
        </w:rPr>
      </w:pPr>
      <w:r>
        <w:rPr>
          <w:lang w:val="en-US"/>
        </w:rPr>
        <w:t>This along track SLA is validated by comparing the SLA measurement of the current production with the latest map of SLA (MSLA).</w:t>
      </w:r>
    </w:p>
    <w:p w:rsidR="004478BD" w:rsidRDefault="004478BD" w:rsidP="00FF767C">
      <w:pPr>
        <w:pStyle w:val="Heading2"/>
        <w:rPr>
          <w:lang w:val="en-US"/>
        </w:rPr>
      </w:pPr>
      <w:bookmarkStart w:id="49" w:name="_Toc262143043"/>
      <w:bookmarkStart w:id="50" w:name="_Toc390337189"/>
      <w:r>
        <w:rPr>
          <w:lang w:val="en-US"/>
        </w:rPr>
        <w:t>F – Generate merged product</w:t>
      </w:r>
      <w:bookmarkEnd w:id="49"/>
      <w:r w:rsidR="00FF767C">
        <w:rPr>
          <w:lang w:val="en-US"/>
        </w:rPr>
        <w:t xml:space="preserve"> (Sea-Level ECV)</w:t>
      </w:r>
      <w:bookmarkEnd w:id="50"/>
    </w:p>
    <w:p w:rsidR="004478BD" w:rsidRDefault="004478BD" w:rsidP="00FF767C">
      <w:pPr>
        <w:pStyle w:val="Heading3"/>
        <w:rPr>
          <w:lang w:val="en-US"/>
        </w:rPr>
      </w:pPr>
      <w:bookmarkStart w:id="51" w:name="_Toc390337190"/>
      <w:r>
        <w:rPr>
          <w:lang w:val="en-US"/>
        </w:rPr>
        <w:t>F.1 – Generate gridded SLA product (Map of SLA)</w:t>
      </w:r>
      <w:bookmarkEnd w:id="51"/>
    </w:p>
    <w:p w:rsidR="004478BD" w:rsidRDefault="004478BD" w:rsidP="004478BD">
      <w:pPr>
        <w:rPr>
          <w:lang w:val="en-US"/>
        </w:rPr>
      </w:pPr>
      <w:r w:rsidRPr="00B86179">
        <w:rPr>
          <w:lang w:val="en-US"/>
        </w:rPr>
        <w:t>A mapping procedure using optimal interpolation with realistic correlation functions is applied to produce SLA maps at a given date. The procedure generates a combined map merging measurements from a</w:t>
      </w:r>
      <w:r>
        <w:rPr>
          <w:lang w:val="en-US"/>
        </w:rPr>
        <w:t>ll available altimeter missions.</w:t>
      </w:r>
    </w:p>
    <w:p w:rsidR="004478BD" w:rsidRDefault="004478BD" w:rsidP="00FF767C">
      <w:pPr>
        <w:pStyle w:val="Heading2"/>
        <w:rPr>
          <w:lang w:val="en-US"/>
        </w:rPr>
      </w:pPr>
      <w:bookmarkStart w:id="52" w:name="_Toc262143044"/>
      <w:bookmarkStart w:id="53" w:name="_Toc390337191"/>
      <w:r>
        <w:rPr>
          <w:lang w:val="en-US"/>
        </w:rPr>
        <w:t>G – Perform output check and quality control</w:t>
      </w:r>
      <w:bookmarkEnd w:id="52"/>
      <w:bookmarkEnd w:id="53"/>
    </w:p>
    <w:p w:rsidR="004478BD" w:rsidRDefault="004478BD" w:rsidP="00FF767C">
      <w:pPr>
        <w:pStyle w:val="Heading3"/>
        <w:rPr>
          <w:lang w:val="en-US"/>
        </w:rPr>
      </w:pPr>
      <w:bookmarkStart w:id="54" w:name="_Toc390337192"/>
      <w:r>
        <w:rPr>
          <w:lang w:val="en-US"/>
        </w:rPr>
        <w:t>G.1 – Compute internal data quality control</w:t>
      </w:r>
      <w:bookmarkEnd w:id="54"/>
      <w:r>
        <w:rPr>
          <w:lang w:val="en-US"/>
        </w:rPr>
        <w:t xml:space="preserve"> </w:t>
      </w:r>
    </w:p>
    <w:p w:rsidR="004478BD" w:rsidRPr="009E105B" w:rsidRDefault="004478BD" w:rsidP="004478BD">
      <w:pPr>
        <w:rPr>
          <w:lang w:val="en-US"/>
        </w:rPr>
      </w:pPr>
      <w:r w:rsidRPr="009E105B">
        <w:rPr>
          <w:lang w:val="en-US"/>
        </w:rPr>
        <w:t>The purpose of this module is to calculate statistics on the internal data to evaluate the altimetric measures performance. This process will calculate for example, the crossovers statistics to estimate the performance of the al</w:t>
      </w:r>
      <w:r w:rsidR="00FF767C">
        <w:rPr>
          <w:lang w:val="en-US"/>
        </w:rPr>
        <w:t>timetric missions. These calcul</w:t>
      </w:r>
      <w:r w:rsidR="00B0427B">
        <w:rPr>
          <w:lang w:val="en-US"/>
        </w:rPr>
        <w:t>ation</w:t>
      </w:r>
      <w:r w:rsidR="00FF767C">
        <w:rPr>
          <w:lang w:val="en-US"/>
        </w:rPr>
        <w:t>s</w:t>
      </w:r>
      <w:r w:rsidRPr="009E105B">
        <w:rPr>
          <w:lang w:val="en-US"/>
        </w:rPr>
        <w:t xml:space="preserve"> may also be performed on the correction of EO and LWE.</w:t>
      </w:r>
    </w:p>
    <w:p w:rsidR="004478BD" w:rsidRDefault="004478BD" w:rsidP="00FF767C">
      <w:pPr>
        <w:pStyle w:val="Heading3"/>
        <w:rPr>
          <w:lang w:val="en-US"/>
        </w:rPr>
      </w:pPr>
      <w:bookmarkStart w:id="55" w:name="_Toc390337193"/>
      <w:r>
        <w:rPr>
          <w:lang w:val="en-US"/>
        </w:rPr>
        <w:t>G.2 – Compute product quality control</w:t>
      </w:r>
      <w:bookmarkEnd w:id="55"/>
    </w:p>
    <w:p w:rsidR="00FF767C" w:rsidRDefault="004478BD" w:rsidP="00FF767C">
      <w:pPr>
        <w:rPr>
          <w:lang w:val="en-US"/>
        </w:rPr>
      </w:pPr>
      <w:r w:rsidRPr="000F78B9">
        <w:rPr>
          <w:lang w:val="en-US"/>
        </w:rPr>
        <w:t xml:space="preserve">This module will calculate statistics on the </w:t>
      </w:r>
      <w:r w:rsidR="00FF767C">
        <w:rPr>
          <w:lang w:val="en-US"/>
        </w:rPr>
        <w:t>Sea-Level</w:t>
      </w:r>
      <w:r w:rsidRPr="000F78B9">
        <w:rPr>
          <w:lang w:val="en-US"/>
        </w:rPr>
        <w:t xml:space="preserve"> </w:t>
      </w:r>
      <w:r w:rsidR="00FF767C">
        <w:rPr>
          <w:lang w:val="en-US"/>
        </w:rPr>
        <w:t xml:space="preserve">CCI </w:t>
      </w:r>
      <w:r w:rsidRPr="000F78B9">
        <w:rPr>
          <w:lang w:val="en-US"/>
        </w:rPr>
        <w:t>products</w:t>
      </w:r>
      <w:r w:rsidR="00FF767C">
        <w:rPr>
          <w:lang w:val="en-US"/>
        </w:rPr>
        <w:t>.</w:t>
      </w:r>
    </w:p>
    <w:p w:rsidR="004478BD" w:rsidRDefault="004478BD" w:rsidP="00FF767C">
      <w:pPr>
        <w:pStyle w:val="Heading3"/>
        <w:rPr>
          <w:lang w:val="en-US"/>
        </w:rPr>
      </w:pPr>
      <w:bookmarkStart w:id="56" w:name="_Toc390337194"/>
      <w:r>
        <w:rPr>
          <w:lang w:val="en-US"/>
        </w:rPr>
        <w:t>G.3 – Follow up data and products on long term</w:t>
      </w:r>
      <w:bookmarkEnd w:id="56"/>
    </w:p>
    <w:p w:rsidR="004478BD" w:rsidRDefault="004478BD" w:rsidP="004478BD">
      <w:pPr>
        <w:rPr>
          <w:lang w:val="en-US"/>
        </w:rPr>
      </w:pPr>
      <w:r w:rsidRPr="000F78B9">
        <w:rPr>
          <w:lang w:val="en-US"/>
        </w:rPr>
        <w:t xml:space="preserve">The different statistical results obtained in previous stages will be inserted in a database. </w:t>
      </w:r>
      <w:proofErr w:type="gramStart"/>
      <w:r w:rsidR="00B0427B">
        <w:rPr>
          <w:lang w:val="en-US"/>
        </w:rPr>
        <w:t xml:space="preserve">This </w:t>
      </w:r>
      <w:r w:rsidRPr="000F78B9">
        <w:rPr>
          <w:lang w:val="en-US"/>
        </w:rPr>
        <w:t xml:space="preserve"> information</w:t>
      </w:r>
      <w:proofErr w:type="gramEnd"/>
      <w:r w:rsidRPr="000F78B9">
        <w:rPr>
          <w:lang w:val="en-US"/>
        </w:rPr>
        <w:t xml:space="preserve"> will be retrieved from the database to see change in these various statistical values over time.</w:t>
      </w:r>
    </w:p>
    <w:p w:rsidR="004478BD" w:rsidRDefault="004478BD" w:rsidP="00FF767C">
      <w:pPr>
        <w:pStyle w:val="Heading2"/>
        <w:rPr>
          <w:lang w:val="en-US"/>
        </w:rPr>
      </w:pPr>
      <w:bookmarkStart w:id="57" w:name="_Toc262143045"/>
      <w:bookmarkStart w:id="58" w:name="_Toc390337195"/>
      <w:r>
        <w:rPr>
          <w:lang w:val="en-US"/>
        </w:rPr>
        <w:t>H – Do measures and buil</w:t>
      </w:r>
      <w:r w:rsidR="00A4416C">
        <w:rPr>
          <w:lang w:val="en-US"/>
        </w:rPr>
        <w:t>d</w:t>
      </w:r>
      <w:r>
        <w:rPr>
          <w:lang w:val="en-US"/>
        </w:rPr>
        <w:t xml:space="preserve"> indicator</w:t>
      </w:r>
      <w:bookmarkEnd w:id="57"/>
      <w:bookmarkEnd w:id="58"/>
    </w:p>
    <w:p w:rsidR="004478BD" w:rsidRDefault="004478BD" w:rsidP="00FF767C">
      <w:pPr>
        <w:pStyle w:val="Heading3"/>
        <w:rPr>
          <w:lang w:val="en-US"/>
        </w:rPr>
      </w:pPr>
      <w:bookmarkStart w:id="59" w:name="_Toc390337196"/>
      <w:r>
        <w:rPr>
          <w:lang w:val="en-US"/>
        </w:rPr>
        <w:t xml:space="preserve">H.1 – Build </w:t>
      </w:r>
      <w:r w:rsidR="00A4416C">
        <w:rPr>
          <w:lang w:val="en-US"/>
        </w:rPr>
        <w:t>Key Indicators of Performances (</w:t>
      </w:r>
      <w:r>
        <w:rPr>
          <w:lang w:val="en-US"/>
        </w:rPr>
        <w:t>KIP</w:t>
      </w:r>
      <w:r w:rsidR="00A4416C">
        <w:rPr>
          <w:lang w:val="en-US"/>
        </w:rPr>
        <w:t>)</w:t>
      </w:r>
      <w:bookmarkEnd w:id="59"/>
    </w:p>
    <w:p w:rsidR="004478BD" w:rsidRPr="00CA1FE3" w:rsidRDefault="004478BD" w:rsidP="004478BD">
      <w:pPr>
        <w:rPr>
          <w:lang w:val="en-US"/>
        </w:rPr>
      </w:pPr>
      <w:r w:rsidRPr="000F78B9">
        <w:rPr>
          <w:lang w:val="en-US"/>
        </w:rPr>
        <w:t>The purpose of this step is to calculate numerical values based on the acquisition status (date of availability for each altimetric mission, geographical distribution of the measures present / absent, etc.) and the quality of the Level2 altimetry products received.</w:t>
      </w:r>
    </w:p>
    <w:p w:rsidR="004478BD" w:rsidRDefault="004478BD" w:rsidP="00FF767C">
      <w:pPr>
        <w:pStyle w:val="Heading3"/>
        <w:rPr>
          <w:lang w:val="en-US"/>
        </w:rPr>
      </w:pPr>
      <w:bookmarkStart w:id="60" w:name="_Toc390337197"/>
      <w:r>
        <w:rPr>
          <w:lang w:val="en-US"/>
        </w:rPr>
        <w:t>H.2 – Build scientific metric</w:t>
      </w:r>
      <w:bookmarkEnd w:id="60"/>
    </w:p>
    <w:p w:rsidR="004478BD" w:rsidRDefault="004478BD" w:rsidP="004478BD">
      <w:pPr>
        <w:rPr>
          <w:lang w:val="en-US"/>
        </w:rPr>
      </w:pPr>
      <w:r w:rsidRPr="0016290D">
        <w:rPr>
          <w:lang w:val="en-US"/>
        </w:rPr>
        <w:t xml:space="preserve">The numerical values calculated in steps </w:t>
      </w:r>
      <w:r>
        <w:rPr>
          <w:lang w:val="en-US"/>
        </w:rPr>
        <w:t>G1</w:t>
      </w:r>
      <w:r w:rsidRPr="0016290D">
        <w:rPr>
          <w:lang w:val="en-US"/>
        </w:rPr>
        <w:t xml:space="preserve"> and </w:t>
      </w:r>
      <w:r>
        <w:rPr>
          <w:lang w:val="en-US"/>
        </w:rPr>
        <w:t>G2</w:t>
      </w:r>
      <w:r w:rsidRPr="0016290D">
        <w:rPr>
          <w:lang w:val="en-US"/>
        </w:rPr>
        <w:t xml:space="preserve"> will be expressed simply in order to create scientific </w:t>
      </w:r>
      <w:r>
        <w:rPr>
          <w:lang w:val="en-US"/>
        </w:rPr>
        <w:t>metric</w:t>
      </w:r>
      <w:r w:rsidRPr="0016290D">
        <w:rPr>
          <w:lang w:val="en-US"/>
        </w:rPr>
        <w:t>.</w:t>
      </w:r>
    </w:p>
    <w:p w:rsidR="004C0DD5" w:rsidRDefault="004C0DD5" w:rsidP="004478BD">
      <w:pPr>
        <w:rPr>
          <w:lang w:val="en-US"/>
        </w:rPr>
      </w:pPr>
      <w:r>
        <w:rPr>
          <w:lang w:val="en-US"/>
        </w:rPr>
        <w:t>In addition, indicators are delivered within the SL-CCI products and are made available to the users. They include:</w:t>
      </w:r>
    </w:p>
    <w:p w:rsidR="004C0DD5" w:rsidRDefault="004C0DD5" w:rsidP="004C0DD5">
      <w:pPr>
        <w:pStyle w:val="ListParagraph"/>
        <w:numPr>
          <w:ilvl w:val="0"/>
          <w:numId w:val="20"/>
        </w:numPr>
        <w:rPr>
          <w:lang w:val="en-US"/>
        </w:rPr>
      </w:pPr>
      <w:r w:rsidRPr="004C0DD5">
        <w:rPr>
          <w:lang w:val="en-US"/>
        </w:rPr>
        <w:t>The Global Mean Sea Level (</w:t>
      </w:r>
      <w:r w:rsidR="00752517" w:rsidRPr="004C0DD5">
        <w:rPr>
          <w:lang w:val="en-US"/>
        </w:rPr>
        <w:t>GMSL</w:t>
      </w:r>
      <w:r w:rsidRPr="004C0DD5">
        <w:rPr>
          <w:lang w:val="en-US"/>
        </w:rPr>
        <w:t>)</w:t>
      </w:r>
      <w:r w:rsidR="00752517" w:rsidRPr="004C0DD5">
        <w:rPr>
          <w:lang w:val="en-US"/>
        </w:rPr>
        <w:t xml:space="preserve"> time series with </w:t>
      </w:r>
      <w:r w:rsidRPr="004C0DD5">
        <w:rPr>
          <w:lang w:val="en-US"/>
        </w:rPr>
        <w:t xml:space="preserve">the associated </w:t>
      </w:r>
      <w:r w:rsidR="00752517" w:rsidRPr="004C0DD5">
        <w:rPr>
          <w:lang w:val="en-US"/>
        </w:rPr>
        <w:t>trend</w:t>
      </w:r>
    </w:p>
    <w:p w:rsidR="00752517" w:rsidRPr="004C0DD5" w:rsidRDefault="00752517" w:rsidP="004C0DD5">
      <w:pPr>
        <w:pStyle w:val="ListParagraph"/>
        <w:numPr>
          <w:ilvl w:val="0"/>
          <w:numId w:val="20"/>
        </w:numPr>
        <w:rPr>
          <w:lang w:val="en-US"/>
        </w:rPr>
      </w:pPr>
      <w:r w:rsidRPr="004C0DD5">
        <w:rPr>
          <w:lang w:val="en-US"/>
        </w:rPr>
        <w:t xml:space="preserve">Trends, amplitude and phase of </w:t>
      </w:r>
      <w:r w:rsidR="004C0DD5" w:rsidRPr="004C0DD5">
        <w:rPr>
          <w:lang w:val="en-US"/>
        </w:rPr>
        <w:t xml:space="preserve">the </w:t>
      </w:r>
      <w:r w:rsidRPr="004C0DD5">
        <w:rPr>
          <w:lang w:val="en-US"/>
        </w:rPr>
        <w:t>regional sea level</w:t>
      </w:r>
    </w:p>
    <w:p w:rsidR="00752517" w:rsidRPr="004C0DD5" w:rsidRDefault="004C0DD5" w:rsidP="004C0DD5">
      <w:pPr>
        <w:rPr>
          <w:lang w:val="en-US"/>
        </w:rPr>
      </w:pPr>
      <w:r>
        <w:rPr>
          <w:lang w:val="en-US"/>
        </w:rPr>
        <w:lastRenderedPageBreak/>
        <w:t>More details about how these indicators are built are described here:</w:t>
      </w:r>
    </w:p>
    <w:p w:rsidR="00752517" w:rsidRDefault="00064378" w:rsidP="004C0DD5">
      <w:pPr>
        <w:rPr>
          <w:lang w:val="en-US"/>
        </w:rPr>
      </w:pPr>
      <w:hyperlink r:id="rId19" w:history="1">
        <w:r w:rsidR="004C0DD5" w:rsidRPr="00FA01D7">
          <w:rPr>
            <w:rStyle w:val="Hyperlink"/>
            <w:lang w:val="en-US"/>
          </w:rPr>
          <w:t>http://www.aviso.altimetry.fr/en/data/products/ocean-indicators-products/mean-sea-level/processing-corrections.html</w:t>
        </w:r>
      </w:hyperlink>
    </w:p>
    <w:p w:rsidR="004478BD" w:rsidRPr="00CA1FE3" w:rsidRDefault="004478BD" w:rsidP="004478BD">
      <w:pPr>
        <w:rPr>
          <w:lang w:val="en-US"/>
        </w:rPr>
      </w:pPr>
    </w:p>
    <w:p w:rsidR="004478BD" w:rsidRDefault="004478BD" w:rsidP="00FF767C">
      <w:pPr>
        <w:pStyle w:val="Heading2"/>
        <w:rPr>
          <w:lang w:val="en-US"/>
        </w:rPr>
      </w:pPr>
      <w:bookmarkStart w:id="61" w:name="_Toc262143046"/>
      <w:bookmarkStart w:id="62" w:name="_Toc390337198"/>
      <w:r>
        <w:rPr>
          <w:lang w:val="en-US"/>
        </w:rPr>
        <w:t>I – Store the built product datasets</w:t>
      </w:r>
      <w:bookmarkEnd w:id="61"/>
      <w:bookmarkEnd w:id="62"/>
    </w:p>
    <w:p w:rsidR="004478BD" w:rsidRDefault="004478BD" w:rsidP="00FF767C">
      <w:pPr>
        <w:pStyle w:val="Heading3"/>
        <w:rPr>
          <w:lang w:val="en-US"/>
        </w:rPr>
      </w:pPr>
      <w:bookmarkStart w:id="63" w:name="_Toc390337199"/>
      <w:r>
        <w:rPr>
          <w:lang w:val="en-US"/>
        </w:rPr>
        <w:t>I.1 – Delivery product on FTP server</w:t>
      </w:r>
      <w:bookmarkEnd w:id="63"/>
    </w:p>
    <w:p w:rsidR="004478BD" w:rsidRPr="007C76C1" w:rsidRDefault="004478BD" w:rsidP="004478BD">
      <w:pPr>
        <w:rPr>
          <w:lang w:val="en-US"/>
        </w:rPr>
      </w:pPr>
      <w:r w:rsidRPr="007C76C1">
        <w:rPr>
          <w:lang w:val="en-US"/>
        </w:rPr>
        <w:t xml:space="preserve">The </w:t>
      </w:r>
      <w:r w:rsidR="00FF767C">
        <w:rPr>
          <w:lang w:val="en-US"/>
        </w:rPr>
        <w:t xml:space="preserve">Sea-Level products </w:t>
      </w:r>
      <w:r w:rsidRPr="007C76C1">
        <w:rPr>
          <w:lang w:val="en-US"/>
        </w:rPr>
        <w:t xml:space="preserve">are delivered on an </w:t>
      </w:r>
      <w:r>
        <w:rPr>
          <w:lang w:val="en-US"/>
        </w:rPr>
        <w:t xml:space="preserve">authenticated </w:t>
      </w:r>
      <w:r w:rsidR="00FF767C">
        <w:rPr>
          <w:lang w:val="en-US"/>
        </w:rPr>
        <w:t>FTP server</w:t>
      </w:r>
      <w:r w:rsidRPr="007C76C1">
        <w:rPr>
          <w:lang w:val="en-US"/>
        </w:rPr>
        <w:t>.</w:t>
      </w:r>
    </w:p>
    <w:p w:rsidR="00FF767C" w:rsidRPr="00FF767C" w:rsidRDefault="004478BD" w:rsidP="004478BD">
      <w:pPr>
        <w:pStyle w:val="Heading3"/>
        <w:rPr>
          <w:lang w:val="en-US"/>
        </w:rPr>
      </w:pPr>
      <w:bookmarkStart w:id="64" w:name="_Toc390337200"/>
      <w:r>
        <w:rPr>
          <w:lang w:val="en-US"/>
        </w:rPr>
        <w:t>I.2 – Update MIS Gateway with the last products</w:t>
      </w:r>
      <w:bookmarkEnd w:id="64"/>
    </w:p>
    <w:p w:rsidR="004478BD" w:rsidRPr="00FF767C" w:rsidRDefault="00FF767C" w:rsidP="004478BD">
      <w:pPr>
        <w:rPr>
          <w:u w:val="single"/>
          <w:lang w:val="en-US"/>
        </w:rPr>
      </w:pPr>
      <w:r w:rsidRPr="00FF767C">
        <w:rPr>
          <w:u w:val="single"/>
          <w:lang w:val="en-US"/>
        </w:rPr>
        <w:t>Not</w:t>
      </w:r>
      <w:r>
        <w:rPr>
          <w:u w:val="single"/>
          <w:lang w:val="en-US"/>
        </w:rPr>
        <w:t xml:space="preserve"> yet</w:t>
      </w:r>
      <w:r w:rsidRPr="00FF767C">
        <w:rPr>
          <w:u w:val="single"/>
          <w:lang w:val="en-US"/>
        </w:rPr>
        <w:t xml:space="preserve"> available on SL-CCI system</w:t>
      </w:r>
    </w:p>
    <w:p w:rsidR="004478BD" w:rsidRDefault="004478BD" w:rsidP="004478BD">
      <w:pPr>
        <w:rPr>
          <w:lang w:val="en-US"/>
        </w:rPr>
      </w:pPr>
    </w:p>
    <w:p w:rsidR="004478BD" w:rsidRDefault="004478BD" w:rsidP="00FF767C">
      <w:pPr>
        <w:pStyle w:val="Heading2"/>
        <w:rPr>
          <w:lang w:val="en-US"/>
        </w:rPr>
      </w:pPr>
      <w:bookmarkStart w:id="65" w:name="_Toc262143047"/>
      <w:bookmarkStart w:id="66" w:name="_Toc390337201"/>
      <w:r>
        <w:rPr>
          <w:lang w:val="en-US"/>
        </w:rPr>
        <w:t>J – Archive / retrieve a “Product Dataset”</w:t>
      </w:r>
      <w:bookmarkEnd w:id="65"/>
      <w:bookmarkEnd w:id="66"/>
    </w:p>
    <w:p w:rsidR="00FF767C" w:rsidRDefault="00FF767C" w:rsidP="00FF767C">
      <w:pPr>
        <w:rPr>
          <w:u w:val="single"/>
          <w:lang w:val="en-US"/>
        </w:rPr>
      </w:pPr>
      <w:bookmarkStart w:id="67" w:name="_Toc262143048"/>
      <w:r w:rsidRPr="00FF767C">
        <w:rPr>
          <w:u w:val="single"/>
          <w:lang w:val="en-US"/>
        </w:rPr>
        <w:t xml:space="preserve">Not </w:t>
      </w:r>
      <w:r>
        <w:rPr>
          <w:u w:val="single"/>
          <w:lang w:val="en-US"/>
        </w:rPr>
        <w:t xml:space="preserve">yet </w:t>
      </w:r>
      <w:r w:rsidRPr="00FF767C">
        <w:rPr>
          <w:u w:val="single"/>
          <w:lang w:val="en-US"/>
        </w:rPr>
        <w:t>available on SL-CCI system</w:t>
      </w:r>
    </w:p>
    <w:p w:rsidR="00FF767C" w:rsidRPr="00FF767C" w:rsidRDefault="00FF767C" w:rsidP="00FF767C">
      <w:pPr>
        <w:rPr>
          <w:u w:val="single"/>
          <w:lang w:val="en-US"/>
        </w:rPr>
      </w:pPr>
    </w:p>
    <w:p w:rsidR="004478BD" w:rsidRPr="0043710F" w:rsidRDefault="00FF767C" w:rsidP="00FF767C">
      <w:pPr>
        <w:pStyle w:val="Heading1"/>
        <w:rPr>
          <w:lang w:val="en-US"/>
        </w:rPr>
      </w:pPr>
      <w:bookmarkStart w:id="68" w:name="_Toc262143049"/>
      <w:bookmarkStart w:id="69" w:name="_Toc390337202"/>
      <w:bookmarkEnd w:id="67"/>
      <w:r>
        <w:rPr>
          <w:lang w:val="en-US"/>
        </w:rPr>
        <w:t>I</w:t>
      </w:r>
      <w:r w:rsidR="004478BD" w:rsidRPr="0043710F">
        <w:rPr>
          <w:lang w:val="en-US"/>
        </w:rPr>
        <w:t>nternal interfaces</w:t>
      </w:r>
      <w:bookmarkEnd w:id="68"/>
      <w:bookmarkEnd w:id="69"/>
    </w:p>
    <w:p w:rsidR="00FF767C" w:rsidRDefault="00FF767C" w:rsidP="00FF767C">
      <w:pPr>
        <w:pStyle w:val="Heading2"/>
        <w:rPr>
          <w:lang w:val="en-US"/>
        </w:rPr>
      </w:pPr>
      <w:bookmarkStart w:id="70" w:name="_Toc390337203"/>
      <w:r>
        <w:rPr>
          <w:lang w:val="en-US"/>
        </w:rPr>
        <w:t>Inventory</w:t>
      </w:r>
      <w:bookmarkEnd w:id="70"/>
    </w:p>
    <w:p w:rsidR="004478BD" w:rsidRPr="00D87E0E" w:rsidRDefault="004478BD" w:rsidP="00764010">
      <w:pPr>
        <w:rPr>
          <w:lang w:val="en-US"/>
        </w:rPr>
      </w:pPr>
      <w:r w:rsidRPr="00D87E0E">
        <w:rPr>
          <w:lang w:val="en-US"/>
        </w:rPr>
        <w:t>The following internal interfaces have been identified:</w:t>
      </w:r>
    </w:p>
    <w:p w:rsidR="004478BD" w:rsidRDefault="004478BD" w:rsidP="00764010">
      <w:pPr>
        <w:pStyle w:val="POINT1"/>
      </w:pPr>
      <w:r w:rsidRPr="00D87E0E">
        <w:t>Altimetric Database</w:t>
      </w:r>
      <w:r>
        <w:t xml:space="preserve">: This database contains all altimetry data exploited from Level 2 datasets. It contains the parameters needed to build the Sea Level content itself and all correction and environmental parameters needed for their processing and product generation. </w:t>
      </w:r>
    </w:p>
    <w:p w:rsidR="004478BD" w:rsidRDefault="004478BD" w:rsidP="00764010">
      <w:pPr>
        <w:pStyle w:val="POINT1"/>
      </w:pPr>
      <w:r>
        <w:t>Crossovers Database: This database contains all the crossover-related information (position, date, content of two measurements (one from each arc). It is primarily used by the orbit error reduction step and for the monitoring of the input data quality</w:t>
      </w:r>
      <w:r w:rsidR="00764010">
        <w:t>.</w:t>
      </w:r>
    </w:p>
    <w:p w:rsidR="004478BD" w:rsidRDefault="004478BD" w:rsidP="00764010">
      <w:pPr>
        <w:pStyle w:val="POINT1"/>
      </w:pPr>
      <w:r>
        <w:t>Statistics and follow-ups Database: This database is used for the long term information memory of mission performance and metrics.</w:t>
      </w:r>
    </w:p>
    <w:p w:rsidR="004478BD" w:rsidRDefault="004478BD" w:rsidP="00764010">
      <w:pPr>
        <w:pStyle w:val="POINT1"/>
      </w:pPr>
      <w:r>
        <w:t xml:space="preserve">Temporary production files: These files are generated during the production </w:t>
      </w:r>
      <w:r w:rsidR="00764010">
        <w:t xml:space="preserve">process. For practical reasons </w:t>
      </w:r>
      <w:r>
        <w:t xml:space="preserve">they remain online for </w:t>
      </w:r>
      <w:r w:rsidR="00764010">
        <w:t xml:space="preserve">a </w:t>
      </w:r>
      <w:r w:rsidR="009C71E6">
        <w:t>few</w:t>
      </w:r>
      <w:r>
        <w:t xml:space="preserve"> weeks (to avoid effort duplication if datasets </w:t>
      </w:r>
      <w:r w:rsidR="00764010">
        <w:t xml:space="preserve">are needed to be </w:t>
      </w:r>
      <w:r>
        <w:t>reprocessed). They are not strictly necessary (no archive needed) as a production re-run would be able to generate this content again.</w:t>
      </w:r>
    </w:p>
    <w:p w:rsidR="00764C30" w:rsidRDefault="00764C30" w:rsidP="00764C30">
      <w:pPr>
        <w:pStyle w:val="POINT1"/>
        <w:numPr>
          <w:ilvl w:val="0"/>
          <w:numId w:val="0"/>
        </w:numPr>
        <w:ind w:left="568" w:hanging="284"/>
      </w:pPr>
    </w:p>
    <w:p w:rsidR="00764C30" w:rsidRDefault="00764C30" w:rsidP="00764C30">
      <w:pPr>
        <w:pStyle w:val="POINT1"/>
        <w:numPr>
          <w:ilvl w:val="0"/>
          <w:numId w:val="0"/>
        </w:numPr>
        <w:ind w:left="568" w:hanging="284"/>
      </w:pPr>
    </w:p>
    <w:p w:rsidR="00764C30" w:rsidRDefault="00764C30" w:rsidP="00764C30">
      <w:pPr>
        <w:pStyle w:val="POINT1"/>
        <w:numPr>
          <w:ilvl w:val="0"/>
          <w:numId w:val="0"/>
        </w:numPr>
        <w:ind w:left="568" w:hanging="284"/>
      </w:pPr>
    </w:p>
    <w:p w:rsidR="00764C30" w:rsidRDefault="00764C30" w:rsidP="00764C30">
      <w:pPr>
        <w:pStyle w:val="POINT1"/>
        <w:numPr>
          <w:ilvl w:val="0"/>
          <w:numId w:val="0"/>
        </w:numPr>
        <w:ind w:left="568" w:hanging="284"/>
      </w:pPr>
    </w:p>
    <w:p w:rsidR="00764C30" w:rsidRDefault="00764C30" w:rsidP="00764C30">
      <w:pPr>
        <w:pStyle w:val="POINT1"/>
        <w:numPr>
          <w:ilvl w:val="0"/>
          <w:numId w:val="0"/>
        </w:numPr>
        <w:ind w:left="568" w:hanging="284"/>
      </w:pPr>
    </w:p>
    <w:p w:rsidR="00764C30" w:rsidRDefault="00764C30" w:rsidP="00764C30">
      <w:pPr>
        <w:pStyle w:val="POINT1"/>
        <w:numPr>
          <w:ilvl w:val="0"/>
          <w:numId w:val="0"/>
        </w:numPr>
        <w:ind w:left="568" w:hanging="284"/>
      </w:pPr>
    </w:p>
    <w:p w:rsidR="00764C30" w:rsidRDefault="00764C30" w:rsidP="00764C30">
      <w:pPr>
        <w:pStyle w:val="POINT1"/>
        <w:numPr>
          <w:ilvl w:val="0"/>
          <w:numId w:val="0"/>
        </w:numPr>
        <w:ind w:left="568" w:hanging="284"/>
      </w:pPr>
    </w:p>
    <w:p w:rsidR="004478BD" w:rsidRDefault="00165558" w:rsidP="00165558">
      <w:pPr>
        <w:pStyle w:val="Heading2"/>
        <w:rPr>
          <w:lang w:val="en-US"/>
        </w:rPr>
      </w:pPr>
      <w:bookmarkStart w:id="71" w:name="_Ref255894602"/>
      <w:bookmarkStart w:id="72" w:name="_Toc262143050"/>
      <w:bookmarkStart w:id="73" w:name="_Toc390337204"/>
      <w:r>
        <w:rPr>
          <w:lang w:val="en-US"/>
        </w:rPr>
        <w:t>C</w:t>
      </w:r>
      <w:r w:rsidR="004478BD" w:rsidRPr="0043710F">
        <w:rPr>
          <w:lang w:val="en-US"/>
        </w:rPr>
        <w:t>omponent</w:t>
      </w:r>
      <w:bookmarkEnd w:id="71"/>
      <w:r w:rsidR="004478BD" w:rsidRPr="0043710F">
        <w:rPr>
          <w:lang w:val="en-US"/>
        </w:rPr>
        <w:t>s</w:t>
      </w:r>
      <w:bookmarkEnd w:id="72"/>
      <w:r>
        <w:rPr>
          <w:lang w:val="en-US"/>
        </w:rPr>
        <w:t xml:space="preserve"> outputs</w:t>
      </w:r>
      <w:bookmarkEnd w:id="73"/>
    </w:p>
    <w:p w:rsidR="004478BD" w:rsidRDefault="00934E7B" w:rsidP="00764010">
      <w:r>
        <w:rPr>
          <w:lang w:val="en-US"/>
        </w:rPr>
        <w:t>T</w:t>
      </w:r>
      <w:r w:rsidR="004478BD">
        <w:rPr>
          <w:lang w:val="en-US"/>
        </w:rPr>
        <w:t xml:space="preserve">he following </w:t>
      </w:r>
      <w:r w:rsidR="00764010">
        <w:rPr>
          <w:lang w:val="en-US"/>
        </w:rPr>
        <w:t>diagram (</w:t>
      </w:r>
      <w:r w:rsidR="008C6CCD">
        <w:rPr>
          <w:lang w:val="en-US"/>
        </w:rPr>
        <w:fldChar w:fldCharType="begin"/>
      </w:r>
      <w:r w:rsidR="00764010">
        <w:rPr>
          <w:lang w:val="en-US"/>
        </w:rPr>
        <w:instrText xml:space="preserve"> REF _Ref372618321 \h </w:instrText>
      </w:r>
      <w:r w:rsidR="008C6CCD">
        <w:rPr>
          <w:lang w:val="en-US"/>
        </w:rPr>
      </w:r>
      <w:r w:rsidR="008C6CCD">
        <w:rPr>
          <w:lang w:val="en-US"/>
        </w:rPr>
        <w:fldChar w:fldCharType="separate"/>
      </w:r>
      <w:r w:rsidR="00704212">
        <w:t xml:space="preserve">Figure </w:t>
      </w:r>
      <w:r w:rsidR="00704212">
        <w:rPr>
          <w:noProof/>
        </w:rPr>
        <w:t>2</w:t>
      </w:r>
      <w:r w:rsidR="008C6CCD">
        <w:rPr>
          <w:lang w:val="en-US"/>
        </w:rPr>
        <w:fldChar w:fldCharType="end"/>
      </w:r>
      <w:r w:rsidR="00764010">
        <w:rPr>
          <w:lang w:val="en-US"/>
        </w:rPr>
        <w:t xml:space="preserve">) </w:t>
      </w:r>
      <w:r>
        <w:rPr>
          <w:lang w:val="en-US"/>
        </w:rPr>
        <w:t xml:space="preserve">illustrates the flow logic from </w:t>
      </w:r>
      <w:r w:rsidR="004478BD">
        <w:t>component</w:t>
      </w:r>
      <w:r>
        <w:t xml:space="preserve"> to internal interface</w:t>
      </w:r>
      <w:r w:rsidR="00764C30">
        <w:t xml:space="preserve"> (product</w:t>
      </w:r>
      <w:r w:rsidR="00952497">
        <w:t>s</w:t>
      </w:r>
      <w:r w:rsidR="00764C30">
        <w:t xml:space="preserve">): </w:t>
      </w:r>
    </w:p>
    <w:p w:rsidR="00764C30" w:rsidRDefault="00764C30" w:rsidP="00764010"/>
    <w:p w:rsidR="004478BD" w:rsidRDefault="004478BD" w:rsidP="004478BD">
      <w:pPr>
        <w:jc w:val="center"/>
        <w:rPr>
          <w:i/>
          <w:color w:val="008080"/>
          <w:sz w:val="18"/>
          <w:szCs w:val="18"/>
          <w:lang w:val="en-US"/>
        </w:rPr>
      </w:pPr>
      <w:r>
        <w:rPr>
          <w:i/>
          <w:noProof/>
          <w:color w:val="008080"/>
          <w:sz w:val="18"/>
          <w:szCs w:val="18"/>
          <w:lang w:eastAsia="en-GB"/>
        </w:rPr>
        <w:drawing>
          <wp:inline distT="0" distB="0" distL="0" distR="0">
            <wp:extent cx="5848709" cy="5959847"/>
            <wp:effectExtent l="0" t="0" r="0" b="3175"/>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5875008" cy="5986645"/>
                    </a:xfrm>
                    <a:prstGeom prst="rect">
                      <a:avLst/>
                    </a:prstGeom>
                    <a:noFill/>
                    <a:ln w="9525">
                      <a:noFill/>
                      <a:miter lim="800000"/>
                      <a:headEnd/>
                      <a:tailEnd/>
                    </a:ln>
                  </pic:spPr>
                </pic:pic>
              </a:graphicData>
            </a:graphic>
          </wp:inline>
        </w:drawing>
      </w:r>
    </w:p>
    <w:p w:rsidR="004478BD" w:rsidRDefault="004478BD" w:rsidP="004478BD">
      <w:pPr>
        <w:pStyle w:val="Caption"/>
      </w:pPr>
      <w:bookmarkStart w:id="74" w:name="_Ref372618321"/>
      <w:bookmarkStart w:id="75" w:name="_Toc262143076"/>
      <w:bookmarkStart w:id="76" w:name="_Toc390337159"/>
      <w:r>
        <w:t xml:space="preserve">Figure </w:t>
      </w:r>
      <w:r w:rsidR="008C6CCD">
        <w:fldChar w:fldCharType="begin"/>
      </w:r>
      <w:r w:rsidR="007A5BBA">
        <w:instrText xml:space="preserve"> SEQ Figure \* ARABIC </w:instrText>
      </w:r>
      <w:r w:rsidR="008C6CCD">
        <w:fldChar w:fldCharType="separate"/>
      </w:r>
      <w:r w:rsidR="00704212">
        <w:rPr>
          <w:noProof/>
        </w:rPr>
        <w:t>2</w:t>
      </w:r>
      <w:r w:rsidR="008C6CCD">
        <w:rPr>
          <w:noProof/>
        </w:rPr>
        <w:fldChar w:fldCharType="end"/>
      </w:r>
      <w:bookmarkEnd w:id="74"/>
      <w:r>
        <w:t xml:space="preserve">: </w:t>
      </w:r>
      <w:r w:rsidR="00FF767C">
        <w:t>C</w:t>
      </w:r>
      <w:r>
        <w:t>omponent outputs</w:t>
      </w:r>
      <w:bookmarkEnd w:id="75"/>
      <w:bookmarkEnd w:id="76"/>
    </w:p>
    <w:p w:rsidR="00764C30" w:rsidRDefault="00764C30" w:rsidP="00764C30"/>
    <w:p w:rsidR="00764C30" w:rsidRDefault="00764C30" w:rsidP="00764C30"/>
    <w:p w:rsidR="00764C30" w:rsidRPr="00764C30" w:rsidRDefault="00764C30" w:rsidP="00764C30"/>
    <w:p w:rsidR="00165558" w:rsidRDefault="00165558" w:rsidP="00165558">
      <w:pPr>
        <w:pStyle w:val="Heading2"/>
        <w:rPr>
          <w:lang w:val="en-US"/>
        </w:rPr>
      </w:pPr>
      <w:bookmarkStart w:id="77" w:name="_Toc390337205"/>
      <w:r>
        <w:rPr>
          <w:lang w:val="en-US"/>
        </w:rPr>
        <w:lastRenderedPageBreak/>
        <w:t>C</w:t>
      </w:r>
      <w:r w:rsidRPr="0043710F">
        <w:rPr>
          <w:lang w:val="en-US"/>
        </w:rPr>
        <w:t>omponents</w:t>
      </w:r>
      <w:r>
        <w:rPr>
          <w:lang w:val="en-US"/>
        </w:rPr>
        <w:t xml:space="preserve"> inputs</w:t>
      </w:r>
      <w:bookmarkEnd w:id="77"/>
    </w:p>
    <w:p w:rsidR="00165558" w:rsidRPr="00D87E0E" w:rsidRDefault="00165558" w:rsidP="00934E7B">
      <w:pPr>
        <w:rPr>
          <w:lang w:val="en-US"/>
        </w:rPr>
      </w:pPr>
      <w:r>
        <w:rPr>
          <w:lang w:val="en-US"/>
        </w:rPr>
        <w:t xml:space="preserve">The following </w:t>
      </w:r>
      <w:r w:rsidR="00934E7B">
        <w:rPr>
          <w:lang w:val="en-US"/>
        </w:rPr>
        <w:t>diagram (</w:t>
      </w:r>
      <w:r w:rsidR="008C6CCD">
        <w:rPr>
          <w:lang w:val="en-US"/>
        </w:rPr>
        <w:fldChar w:fldCharType="begin"/>
      </w:r>
      <w:r w:rsidR="00934E7B">
        <w:rPr>
          <w:lang w:val="en-US"/>
        </w:rPr>
        <w:instrText xml:space="preserve"> REF _Ref372618371 \h </w:instrText>
      </w:r>
      <w:r w:rsidR="008C6CCD">
        <w:rPr>
          <w:lang w:val="en-US"/>
        </w:rPr>
      </w:r>
      <w:r w:rsidR="008C6CCD">
        <w:rPr>
          <w:lang w:val="en-US"/>
        </w:rPr>
        <w:fldChar w:fldCharType="separate"/>
      </w:r>
      <w:r w:rsidR="00704212">
        <w:t xml:space="preserve">Figure </w:t>
      </w:r>
      <w:r w:rsidR="00704212">
        <w:rPr>
          <w:noProof/>
        </w:rPr>
        <w:t>3</w:t>
      </w:r>
      <w:r w:rsidR="008C6CCD">
        <w:rPr>
          <w:lang w:val="en-US"/>
        </w:rPr>
        <w:fldChar w:fldCharType="end"/>
      </w:r>
      <w:r w:rsidR="00934E7B">
        <w:rPr>
          <w:lang w:val="en-US"/>
        </w:rPr>
        <w:t xml:space="preserve">) </w:t>
      </w:r>
      <w:r w:rsidR="00764C30">
        <w:rPr>
          <w:lang w:val="en-US"/>
        </w:rPr>
        <w:t>illustrates the flow logic from internal interface (product</w:t>
      </w:r>
      <w:r w:rsidR="00952497">
        <w:rPr>
          <w:lang w:val="en-US"/>
        </w:rPr>
        <w:t>s</w:t>
      </w:r>
      <w:r w:rsidR="00764C30">
        <w:rPr>
          <w:lang w:val="en-US"/>
        </w:rPr>
        <w:t xml:space="preserve">) to relevant </w:t>
      </w:r>
      <w:r>
        <w:rPr>
          <w:lang w:val="en-US"/>
        </w:rPr>
        <w:t>component</w:t>
      </w:r>
      <w:r w:rsidR="00764C30">
        <w:rPr>
          <w:lang w:val="en-US"/>
        </w:rPr>
        <w:t xml:space="preserve">:  </w:t>
      </w:r>
    </w:p>
    <w:p w:rsidR="00165558" w:rsidRPr="00165558" w:rsidRDefault="00165558" w:rsidP="00165558"/>
    <w:p w:rsidR="004478BD" w:rsidRDefault="004478BD" w:rsidP="004478BD">
      <w:pPr>
        <w:jc w:val="center"/>
      </w:pPr>
      <w:r>
        <w:rPr>
          <w:noProof/>
          <w:lang w:eastAsia="en-GB"/>
        </w:rPr>
        <w:drawing>
          <wp:inline distT="0" distB="0" distL="0" distR="0">
            <wp:extent cx="5745192" cy="5842568"/>
            <wp:effectExtent l="0" t="0" r="8255"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srcRect/>
                    <a:stretch>
                      <a:fillRect/>
                    </a:stretch>
                  </pic:blipFill>
                  <pic:spPr bwMode="auto">
                    <a:xfrm>
                      <a:off x="0" y="0"/>
                      <a:ext cx="5772925" cy="5870771"/>
                    </a:xfrm>
                    <a:prstGeom prst="rect">
                      <a:avLst/>
                    </a:prstGeom>
                    <a:noFill/>
                    <a:ln w="9525">
                      <a:noFill/>
                      <a:miter lim="800000"/>
                      <a:headEnd/>
                      <a:tailEnd/>
                    </a:ln>
                  </pic:spPr>
                </pic:pic>
              </a:graphicData>
            </a:graphic>
          </wp:inline>
        </w:drawing>
      </w:r>
    </w:p>
    <w:p w:rsidR="004478BD" w:rsidRDefault="004478BD" w:rsidP="004478BD">
      <w:pPr>
        <w:pStyle w:val="Caption"/>
      </w:pPr>
      <w:bookmarkStart w:id="78" w:name="_Ref372618371"/>
      <w:bookmarkStart w:id="79" w:name="_Toc262143077"/>
      <w:bookmarkStart w:id="80" w:name="_Toc390337160"/>
      <w:r>
        <w:t xml:space="preserve">Figure </w:t>
      </w:r>
      <w:r w:rsidR="008C6CCD">
        <w:fldChar w:fldCharType="begin"/>
      </w:r>
      <w:r w:rsidR="007A5BBA">
        <w:instrText xml:space="preserve"> SEQ Figure \* ARABIC </w:instrText>
      </w:r>
      <w:r w:rsidR="008C6CCD">
        <w:fldChar w:fldCharType="separate"/>
      </w:r>
      <w:r w:rsidR="00704212">
        <w:rPr>
          <w:noProof/>
        </w:rPr>
        <w:t>3</w:t>
      </w:r>
      <w:r w:rsidR="008C6CCD">
        <w:rPr>
          <w:noProof/>
        </w:rPr>
        <w:fldChar w:fldCharType="end"/>
      </w:r>
      <w:bookmarkEnd w:id="78"/>
      <w:r w:rsidR="0025693E">
        <w:t>: C</w:t>
      </w:r>
      <w:r>
        <w:t>omponent inputs</w:t>
      </w:r>
      <w:bookmarkEnd w:id="79"/>
      <w:bookmarkEnd w:id="80"/>
    </w:p>
    <w:p w:rsidR="004478BD" w:rsidRDefault="004478BD" w:rsidP="006C53E4"/>
    <w:p w:rsidR="004478BD" w:rsidRDefault="004478BD" w:rsidP="006C53E4"/>
    <w:p w:rsidR="004478BD" w:rsidRDefault="004478BD" w:rsidP="006C53E4"/>
    <w:p w:rsidR="00F4149F" w:rsidRDefault="00F4149F">
      <w:pPr>
        <w:spacing w:after="0"/>
        <w:jc w:val="left"/>
        <w:rPr>
          <w:b/>
          <w:bCs/>
          <w:color w:val="000000"/>
          <w:sz w:val="24"/>
          <w:szCs w:val="32"/>
        </w:rPr>
      </w:pPr>
      <w:r>
        <w:br w:type="page"/>
      </w:r>
    </w:p>
    <w:p w:rsidR="00A41149" w:rsidRDefault="00764C30" w:rsidP="0025693E">
      <w:pPr>
        <w:pStyle w:val="Heading1"/>
      </w:pPr>
      <w:bookmarkStart w:id="81" w:name="_Toc390337206"/>
      <w:r>
        <w:lastRenderedPageBreak/>
        <w:t>Reference d</w:t>
      </w:r>
      <w:r w:rsidR="00033C57">
        <w:t>ocument</w:t>
      </w:r>
      <w:r w:rsidR="00F4149F">
        <w:t>s</w:t>
      </w:r>
      <w:r w:rsidR="00033C57">
        <w:t xml:space="preserve"> </w:t>
      </w:r>
      <w:r>
        <w:t xml:space="preserve">- </w:t>
      </w:r>
      <w:r w:rsidR="00F4149F">
        <w:t>a detailed description</w:t>
      </w:r>
      <w:bookmarkEnd w:id="81"/>
    </w:p>
    <w:p w:rsidR="00F4149F" w:rsidRDefault="0025693E" w:rsidP="00764C30">
      <w:r>
        <w:t>As mentioned before in the report, the Sea-Lev</w:t>
      </w:r>
      <w:r w:rsidR="00764C30">
        <w:t>el CCI system is based on the S</w:t>
      </w:r>
      <w:r>
        <w:t>A</w:t>
      </w:r>
      <w:r w:rsidR="00764C30">
        <w:t>L</w:t>
      </w:r>
      <w:r>
        <w:t xml:space="preserve">TO/DUACS system. </w:t>
      </w:r>
      <w:r w:rsidR="00764C30">
        <w:t>T</w:t>
      </w:r>
      <w:r>
        <w:t>he detailed description of the system is the</w:t>
      </w:r>
      <w:r w:rsidR="00033C57">
        <w:t xml:space="preserve"> property of CNES and CLS</w:t>
      </w:r>
      <w:r w:rsidR="00764C30">
        <w:t xml:space="preserve"> and therefore this</w:t>
      </w:r>
      <w:r>
        <w:t xml:space="preserve"> document</w:t>
      </w:r>
      <w:r w:rsidR="00764C30">
        <w:t xml:space="preserve">ation is </w:t>
      </w:r>
      <w:r>
        <w:t xml:space="preserve">not </w:t>
      </w:r>
      <w:r w:rsidR="00764C30">
        <w:t xml:space="preserve">made </w:t>
      </w:r>
      <w:r>
        <w:t xml:space="preserve">publicly </w:t>
      </w:r>
      <w:r w:rsidR="00764C30">
        <w:t>available</w:t>
      </w:r>
      <w:r>
        <w:t xml:space="preserve">. </w:t>
      </w:r>
      <w:r w:rsidR="00764C30">
        <w:t xml:space="preserve">In </w:t>
      </w:r>
      <w:r w:rsidR="008C6CCD">
        <w:fldChar w:fldCharType="begin"/>
      </w:r>
      <w:r w:rsidR="00764C30">
        <w:instrText xml:space="preserve"> REF _Ref372619332 \h </w:instrText>
      </w:r>
      <w:r w:rsidR="008C6CCD">
        <w:fldChar w:fldCharType="separate"/>
      </w:r>
      <w:r w:rsidR="00704212">
        <w:t xml:space="preserve">Table </w:t>
      </w:r>
      <w:r w:rsidR="00704212">
        <w:rPr>
          <w:noProof/>
        </w:rPr>
        <w:t>2</w:t>
      </w:r>
      <w:r w:rsidR="008C6CCD">
        <w:fldChar w:fldCharType="end"/>
      </w:r>
      <w:r w:rsidR="00764C30">
        <w:t xml:space="preserve"> we provide the document </w:t>
      </w:r>
      <w:r>
        <w:t xml:space="preserve">reference </w:t>
      </w:r>
      <w:r w:rsidR="00764C30">
        <w:t xml:space="preserve">details </w:t>
      </w:r>
      <w:r>
        <w:t xml:space="preserve">and the </w:t>
      </w:r>
      <w:r w:rsidR="00764C30">
        <w:t xml:space="preserve">associated </w:t>
      </w:r>
      <w:r>
        <w:t>contact</w:t>
      </w:r>
      <w:r w:rsidR="00764C30">
        <w:t xml:space="preserve">-point </w:t>
      </w:r>
      <w:r>
        <w:t>at CNES.</w:t>
      </w:r>
    </w:p>
    <w:p w:rsidR="00033C57" w:rsidRDefault="00033C57" w:rsidP="0025693E"/>
    <w:tbl>
      <w:tblPr>
        <w:tblStyle w:val="TableGrid"/>
        <w:tblW w:w="0" w:type="auto"/>
        <w:tblLayout w:type="fixed"/>
        <w:tblLook w:val="04A0" w:firstRow="1" w:lastRow="0" w:firstColumn="1" w:lastColumn="0" w:noHBand="0" w:noVBand="1"/>
      </w:tblPr>
      <w:tblGrid>
        <w:gridCol w:w="1242"/>
        <w:gridCol w:w="3119"/>
        <w:gridCol w:w="2551"/>
        <w:gridCol w:w="2349"/>
      </w:tblGrid>
      <w:tr w:rsidR="00033C57" w:rsidTr="00186466">
        <w:tc>
          <w:tcPr>
            <w:tcW w:w="1242" w:type="dxa"/>
            <w:vAlign w:val="center"/>
          </w:tcPr>
          <w:p w:rsidR="00033C57" w:rsidRDefault="00033C57" w:rsidP="00033C57">
            <w:pPr>
              <w:jc w:val="center"/>
            </w:pPr>
            <w:r>
              <w:t>Component Number</w:t>
            </w:r>
          </w:p>
        </w:tc>
        <w:tc>
          <w:tcPr>
            <w:tcW w:w="3119" w:type="dxa"/>
            <w:vAlign w:val="center"/>
          </w:tcPr>
          <w:p w:rsidR="00033C57" w:rsidRDefault="00033C57" w:rsidP="00033C57">
            <w:pPr>
              <w:jc w:val="center"/>
            </w:pPr>
            <w:r>
              <w:t>Description</w:t>
            </w:r>
          </w:p>
        </w:tc>
        <w:tc>
          <w:tcPr>
            <w:tcW w:w="2551" w:type="dxa"/>
            <w:vAlign w:val="center"/>
          </w:tcPr>
          <w:p w:rsidR="00033C57" w:rsidRDefault="00033C57" w:rsidP="00033C57">
            <w:pPr>
              <w:jc w:val="center"/>
            </w:pPr>
            <w:r>
              <w:t>Document</w:t>
            </w:r>
          </w:p>
        </w:tc>
        <w:tc>
          <w:tcPr>
            <w:tcW w:w="2349" w:type="dxa"/>
            <w:vAlign w:val="center"/>
          </w:tcPr>
          <w:p w:rsidR="00033C57" w:rsidRDefault="00033C57" w:rsidP="00033C57">
            <w:pPr>
              <w:jc w:val="center"/>
            </w:pPr>
            <w:r>
              <w:t>Contact</w:t>
            </w:r>
          </w:p>
        </w:tc>
      </w:tr>
      <w:tr w:rsidR="00F4149F" w:rsidTr="00186466">
        <w:tc>
          <w:tcPr>
            <w:tcW w:w="1242" w:type="dxa"/>
            <w:vAlign w:val="center"/>
          </w:tcPr>
          <w:p w:rsidR="00F4149F" w:rsidRDefault="00F4149F" w:rsidP="006E4041">
            <w:pPr>
              <w:pStyle w:val="ListParagraph"/>
              <w:numPr>
                <w:ilvl w:val="0"/>
                <w:numId w:val="18"/>
              </w:numPr>
              <w:jc w:val="center"/>
            </w:pPr>
          </w:p>
        </w:tc>
        <w:tc>
          <w:tcPr>
            <w:tcW w:w="3119" w:type="dxa"/>
            <w:vAlign w:val="center"/>
          </w:tcPr>
          <w:p w:rsidR="00F4149F" w:rsidRPr="00A35787" w:rsidRDefault="00F4149F" w:rsidP="006E4041">
            <w:pPr>
              <w:pStyle w:val="Standard"/>
              <w:rPr>
                <w:rFonts w:ascii="Calibri" w:hAnsi="Calibri"/>
                <w:lang w:val="en-US"/>
              </w:rPr>
            </w:pPr>
            <w:r w:rsidRPr="00A35787">
              <w:rPr>
                <w:rFonts w:ascii="Calibri" w:hAnsi="Calibri"/>
                <w:sz w:val="22"/>
                <w:szCs w:val="22"/>
                <w:lang w:val="en-US"/>
              </w:rPr>
              <w:t>Acquire Data</w:t>
            </w:r>
          </w:p>
        </w:tc>
        <w:tc>
          <w:tcPr>
            <w:tcW w:w="2551" w:type="dxa"/>
            <w:vAlign w:val="center"/>
          </w:tcPr>
          <w:p w:rsidR="00F4149F" w:rsidRDefault="00186466" w:rsidP="00186466">
            <w:pPr>
              <w:jc w:val="left"/>
            </w:pPr>
            <w:r w:rsidRPr="00266B67">
              <w:rPr>
                <w:lang w:val="en-US"/>
              </w:rPr>
              <w:t xml:space="preserve">RD </w:t>
            </w:r>
            <w:r>
              <w:t>5</w:t>
            </w:r>
          </w:p>
        </w:tc>
        <w:tc>
          <w:tcPr>
            <w:tcW w:w="2349" w:type="dxa"/>
            <w:vMerge w:val="restart"/>
            <w:vAlign w:val="center"/>
          </w:tcPr>
          <w:p w:rsidR="00F4149F" w:rsidRDefault="00F4149F" w:rsidP="00033C57">
            <w:pPr>
              <w:jc w:val="left"/>
            </w:pPr>
            <w:r>
              <w:t xml:space="preserve">CNES, </w:t>
            </w:r>
            <w:proofErr w:type="spellStart"/>
            <w:r>
              <w:t>Guinle</w:t>
            </w:r>
            <w:proofErr w:type="spellEnd"/>
            <w:r>
              <w:t xml:space="preserve"> Thierry </w:t>
            </w:r>
            <w:hyperlink r:id="rId22" w:history="1">
              <w:r w:rsidRPr="009B3274">
                <w:rPr>
                  <w:rStyle w:val="Hyperlink"/>
                </w:rPr>
                <w:t>Thierry.Guinle@cnes.fr</w:t>
              </w:r>
            </w:hyperlink>
          </w:p>
          <w:p w:rsidR="00F4149F" w:rsidRDefault="00F4149F" w:rsidP="00033C57">
            <w:pPr>
              <w:jc w:val="left"/>
            </w:pPr>
          </w:p>
        </w:tc>
      </w:tr>
      <w:tr w:rsidR="00F4149F" w:rsidTr="00186466">
        <w:tc>
          <w:tcPr>
            <w:tcW w:w="1242" w:type="dxa"/>
            <w:vAlign w:val="center"/>
          </w:tcPr>
          <w:p w:rsidR="00F4149F" w:rsidRDefault="00F4149F" w:rsidP="006E4041">
            <w:pPr>
              <w:pStyle w:val="ListParagraph"/>
              <w:numPr>
                <w:ilvl w:val="0"/>
                <w:numId w:val="18"/>
              </w:numPr>
              <w:jc w:val="center"/>
            </w:pPr>
          </w:p>
        </w:tc>
        <w:tc>
          <w:tcPr>
            <w:tcW w:w="3119" w:type="dxa"/>
            <w:vAlign w:val="center"/>
          </w:tcPr>
          <w:p w:rsidR="00F4149F" w:rsidRPr="00A35787" w:rsidRDefault="00764C30" w:rsidP="006E4041">
            <w:pPr>
              <w:pStyle w:val="Standard"/>
              <w:rPr>
                <w:rFonts w:ascii="Calibri" w:hAnsi="Calibri"/>
                <w:lang w:val="en-US"/>
              </w:rPr>
            </w:pPr>
            <w:r>
              <w:rPr>
                <w:rFonts w:ascii="Calibri" w:hAnsi="Calibri"/>
                <w:sz w:val="22"/>
                <w:szCs w:val="22"/>
                <w:lang w:val="en-US"/>
              </w:rPr>
              <w:t>Pre-</w:t>
            </w:r>
            <w:r w:rsidR="00F4149F" w:rsidRPr="00A35787">
              <w:rPr>
                <w:rFonts w:ascii="Calibri" w:hAnsi="Calibri"/>
                <w:sz w:val="22"/>
                <w:szCs w:val="22"/>
                <w:lang w:val="en-US"/>
              </w:rPr>
              <w:t>process data</w:t>
            </w:r>
          </w:p>
        </w:tc>
        <w:tc>
          <w:tcPr>
            <w:tcW w:w="2551" w:type="dxa"/>
            <w:vAlign w:val="center"/>
          </w:tcPr>
          <w:p w:rsidR="00F4149F" w:rsidRDefault="00186466" w:rsidP="00033C57">
            <w:pPr>
              <w:jc w:val="left"/>
            </w:pPr>
            <w:r w:rsidRPr="00266B67">
              <w:rPr>
                <w:lang w:val="en-US"/>
              </w:rPr>
              <w:t xml:space="preserve">RD </w:t>
            </w:r>
            <w:r>
              <w:t>4</w:t>
            </w:r>
            <w:r w:rsidR="00F4149F">
              <w:t xml:space="preserve"> for B-1 component</w:t>
            </w:r>
          </w:p>
          <w:p w:rsidR="00F4149F" w:rsidRDefault="00186466" w:rsidP="00186466">
            <w:pPr>
              <w:jc w:val="left"/>
            </w:pPr>
            <w:r w:rsidRPr="00266B67">
              <w:rPr>
                <w:lang w:val="en-US"/>
              </w:rPr>
              <w:t xml:space="preserve">RD </w:t>
            </w:r>
            <w:r>
              <w:t>5</w:t>
            </w:r>
            <w:r w:rsidR="00F4149F">
              <w:t xml:space="preserve"> for B-2 component</w:t>
            </w:r>
          </w:p>
        </w:tc>
        <w:tc>
          <w:tcPr>
            <w:tcW w:w="2349" w:type="dxa"/>
            <w:vMerge/>
            <w:vAlign w:val="center"/>
          </w:tcPr>
          <w:p w:rsidR="00F4149F" w:rsidRDefault="00F4149F" w:rsidP="00033C57">
            <w:pPr>
              <w:jc w:val="left"/>
            </w:pPr>
          </w:p>
        </w:tc>
      </w:tr>
      <w:tr w:rsidR="00F4149F" w:rsidTr="00186466">
        <w:tc>
          <w:tcPr>
            <w:tcW w:w="1242" w:type="dxa"/>
            <w:vAlign w:val="center"/>
          </w:tcPr>
          <w:p w:rsidR="00F4149F" w:rsidRDefault="00F4149F" w:rsidP="006E4041">
            <w:pPr>
              <w:pStyle w:val="ListParagraph"/>
              <w:numPr>
                <w:ilvl w:val="0"/>
                <w:numId w:val="18"/>
              </w:numPr>
              <w:jc w:val="center"/>
            </w:pPr>
          </w:p>
        </w:tc>
        <w:tc>
          <w:tcPr>
            <w:tcW w:w="3119" w:type="dxa"/>
            <w:vAlign w:val="center"/>
          </w:tcPr>
          <w:p w:rsidR="00F4149F" w:rsidRPr="00A35787" w:rsidRDefault="00F4149F" w:rsidP="006E4041">
            <w:pPr>
              <w:pStyle w:val="Standard"/>
              <w:rPr>
                <w:rFonts w:ascii="Calibri" w:hAnsi="Calibri"/>
                <w:lang w:val="en-US"/>
              </w:rPr>
            </w:pPr>
            <w:r>
              <w:rPr>
                <w:rFonts w:ascii="Calibri" w:hAnsi="Calibri"/>
                <w:sz w:val="22"/>
                <w:szCs w:val="22"/>
                <w:lang w:val="en-US"/>
              </w:rPr>
              <w:t>P</w:t>
            </w:r>
            <w:r w:rsidRPr="00A35787">
              <w:rPr>
                <w:rFonts w:ascii="Calibri" w:hAnsi="Calibri"/>
                <w:sz w:val="22"/>
                <w:szCs w:val="22"/>
                <w:lang w:val="en-US"/>
              </w:rPr>
              <w:t>erform input checks and Quality Control</w:t>
            </w:r>
          </w:p>
        </w:tc>
        <w:tc>
          <w:tcPr>
            <w:tcW w:w="2551" w:type="dxa"/>
            <w:vAlign w:val="center"/>
          </w:tcPr>
          <w:p w:rsidR="00F4149F" w:rsidRDefault="00186466" w:rsidP="00186466">
            <w:pPr>
              <w:jc w:val="left"/>
            </w:pPr>
            <w:r w:rsidRPr="00266B67">
              <w:rPr>
                <w:lang w:val="en-US"/>
              </w:rPr>
              <w:t xml:space="preserve">RD </w:t>
            </w:r>
            <w:r>
              <w:t>5</w:t>
            </w:r>
          </w:p>
        </w:tc>
        <w:tc>
          <w:tcPr>
            <w:tcW w:w="2349" w:type="dxa"/>
            <w:vMerge/>
            <w:vAlign w:val="center"/>
          </w:tcPr>
          <w:p w:rsidR="00F4149F" w:rsidRDefault="00F4149F" w:rsidP="00033C57">
            <w:pPr>
              <w:jc w:val="left"/>
            </w:pPr>
          </w:p>
        </w:tc>
      </w:tr>
      <w:tr w:rsidR="00F4149F" w:rsidTr="00186466">
        <w:tc>
          <w:tcPr>
            <w:tcW w:w="1242" w:type="dxa"/>
            <w:vAlign w:val="center"/>
          </w:tcPr>
          <w:p w:rsidR="00F4149F" w:rsidRDefault="00F4149F" w:rsidP="006E4041">
            <w:pPr>
              <w:pStyle w:val="ListParagraph"/>
              <w:numPr>
                <w:ilvl w:val="0"/>
                <w:numId w:val="18"/>
              </w:numPr>
              <w:jc w:val="center"/>
            </w:pPr>
          </w:p>
        </w:tc>
        <w:tc>
          <w:tcPr>
            <w:tcW w:w="3119" w:type="dxa"/>
            <w:vAlign w:val="center"/>
          </w:tcPr>
          <w:p w:rsidR="00F4149F" w:rsidRPr="00A35787" w:rsidRDefault="00F4149F" w:rsidP="006E4041">
            <w:pPr>
              <w:pStyle w:val="Standard"/>
              <w:rPr>
                <w:rFonts w:ascii="Calibri" w:hAnsi="Calibri"/>
                <w:lang w:val="en-US"/>
              </w:rPr>
            </w:pPr>
            <w:r w:rsidRPr="00A35787">
              <w:rPr>
                <w:rFonts w:ascii="Calibri" w:hAnsi="Calibri"/>
                <w:sz w:val="22"/>
                <w:szCs w:val="22"/>
                <w:lang w:val="en-US"/>
              </w:rPr>
              <w:t>Generate Products</w:t>
            </w:r>
          </w:p>
        </w:tc>
        <w:tc>
          <w:tcPr>
            <w:tcW w:w="2551" w:type="dxa"/>
            <w:vAlign w:val="center"/>
          </w:tcPr>
          <w:p w:rsidR="00F4149F" w:rsidRDefault="00186466" w:rsidP="00186466">
            <w:pPr>
              <w:jc w:val="left"/>
            </w:pPr>
            <w:r w:rsidRPr="00266B67">
              <w:rPr>
                <w:lang w:val="en-US"/>
              </w:rPr>
              <w:t xml:space="preserve">RD </w:t>
            </w:r>
            <w:r>
              <w:t>5</w:t>
            </w:r>
          </w:p>
        </w:tc>
        <w:tc>
          <w:tcPr>
            <w:tcW w:w="2349" w:type="dxa"/>
            <w:vMerge/>
            <w:vAlign w:val="center"/>
          </w:tcPr>
          <w:p w:rsidR="00F4149F" w:rsidRDefault="00F4149F" w:rsidP="00033C57">
            <w:pPr>
              <w:jc w:val="left"/>
            </w:pPr>
          </w:p>
        </w:tc>
      </w:tr>
      <w:tr w:rsidR="00F4149F" w:rsidTr="00186466">
        <w:tc>
          <w:tcPr>
            <w:tcW w:w="1242" w:type="dxa"/>
            <w:vAlign w:val="center"/>
          </w:tcPr>
          <w:p w:rsidR="00F4149F" w:rsidRDefault="00F4149F" w:rsidP="006E4041">
            <w:pPr>
              <w:pStyle w:val="ListParagraph"/>
              <w:numPr>
                <w:ilvl w:val="0"/>
                <w:numId w:val="18"/>
              </w:numPr>
              <w:jc w:val="center"/>
            </w:pPr>
          </w:p>
        </w:tc>
        <w:tc>
          <w:tcPr>
            <w:tcW w:w="3119" w:type="dxa"/>
            <w:vAlign w:val="center"/>
          </w:tcPr>
          <w:p w:rsidR="00F4149F" w:rsidRPr="00A35787" w:rsidRDefault="00F4149F" w:rsidP="006E4041">
            <w:pPr>
              <w:pStyle w:val="Standard"/>
              <w:rPr>
                <w:rFonts w:ascii="Calibri" w:hAnsi="Calibri"/>
                <w:lang w:val="en-US"/>
              </w:rPr>
            </w:pPr>
            <w:r w:rsidRPr="00A35787">
              <w:rPr>
                <w:rFonts w:ascii="Calibri" w:hAnsi="Calibri"/>
                <w:sz w:val="22"/>
                <w:szCs w:val="22"/>
                <w:lang w:val="en-US"/>
              </w:rPr>
              <w:t>Performs output checks and Quality Control</w:t>
            </w:r>
          </w:p>
        </w:tc>
        <w:tc>
          <w:tcPr>
            <w:tcW w:w="2551" w:type="dxa"/>
            <w:vAlign w:val="center"/>
          </w:tcPr>
          <w:p w:rsidR="00F4149F" w:rsidRDefault="00186466" w:rsidP="00186466">
            <w:pPr>
              <w:jc w:val="left"/>
            </w:pPr>
            <w:r w:rsidRPr="00266B67">
              <w:rPr>
                <w:lang w:val="en-US"/>
              </w:rPr>
              <w:t xml:space="preserve">RD </w:t>
            </w:r>
            <w:r>
              <w:t>5</w:t>
            </w:r>
          </w:p>
        </w:tc>
        <w:tc>
          <w:tcPr>
            <w:tcW w:w="2349" w:type="dxa"/>
            <w:vMerge/>
            <w:vAlign w:val="center"/>
          </w:tcPr>
          <w:p w:rsidR="00F4149F" w:rsidRDefault="00F4149F" w:rsidP="00033C57">
            <w:pPr>
              <w:jc w:val="left"/>
            </w:pPr>
          </w:p>
        </w:tc>
      </w:tr>
      <w:tr w:rsidR="00F4149F" w:rsidTr="00186466">
        <w:tc>
          <w:tcPr>
            <w:tcW w:w="1242" w:type="dxa"/>
            <w:vAlign w:val="center"/>
          </w:tcPr>
          <w:p w:rsidR="00F4149F" w:rsidRDefault="00F4149F" w:rsidP="006E4041">
            <w:pPr>
              <w:pStyle w:val="ListParagraph"/>
              <w:numPr>
                <w:ilvl w:val="0"/>
                <w:numId w:val="18"/>
              </w:numPr>
              <w:jc w:val="center"/>
            </w:pPr>
          </w:p>
        </w:tc>
        <w:tc>
          <w:tcPr>
            <w:tcW w:w="3119" w:type="dxa"/>
            <w:vAlign w:val="center"/>
          </w:tcPr>
          <w:p w:rsidR="00F4149F" w:rsidRPr="00A35787" w:rsidRDefault="00F4149F" w:rsidP="006E4041">
            <w:pPr>
              <w:pStyle w:val="Standard"/>
              <w:rPr>
                <w:rFonts w:ascii="Calibri" w:hAnsi="Calibri"/>
                <w:lang w:val="en-US"/>
              </w:rPr>
            </w:pPr>
            <w:r w:rsidRPr="00A35787">
              <w:rPr>
                <w:rFonts w:ascii="Calibri" w:hAnsi="Calibri"/>
                <w:sz w:val="22"/>
                <w:szCs w:val="22"/>
                <w:lang w:val="en-US"/>
              </w:rPr>
              <w:t>Do measures and built indicators</w:t>
            </w:r>
          </w:p>
        </w:tc>
        <w:tc>
          <w:tcPr>
            <w:tcW w:w="2551" w:type="dxa"/>
            <w:vAlign w:val="center"/>
          </w:tcPr>
          <w:p w:rsidR="00F4149F" w:rsidRDefault="00186466" w:rsidP="00186466">
            <w:pPr>
              <w:jc w:val="left"/>
            </w:pPr>
            <w:r w:rsidRPr="00266B67">
              <w:rPr>
                <w:lang w:val="en-US"/>
              </w:rPr>
              <w:t xml:space="preserve">RD </w:t>
            </w:r>
            <w:r>
              <w:t>5</w:t>
            </w:r>
          </w:p>
        </w:tc>
        <w:tc>
          <w:tcPr>
            <w:tcW w:w="2349" w:type="dxa"/>
            <w:vMerge/>
            <w:vAlign w:val="center"/>
          </w:tcPr>
          <w:p w:rsidR="00F4149F" w:rsidRDefault="00F4149F" w:rsidP="00033C57">
            <w:pPr>
              <w:jc w:val="left"/>
            </w:pPr>
          </w:p>
        </w:tc>
      </w:tr>
      <w:tr w:rsidR="00F4149F" w:rsidTr="00186466">
        <w:tc>
          <w:tcPr>
            <w:tcW w:w="1242" w:type="dxa"/>
            <w:vAlign w:val="center"/>
          </w:tcPr>
          <w:p w:rsidR="00F4149F" w:rsidRDefault="00F4149F" w:rsidP="006E4041">
            <w:pPr>
              <w:pStyle w:val="ListParagraph"/>
              <w:numPr>
                <w:ilvl w:val="0"/>
                <w:numId w:val="18"/>
              </w:numPr>
              <w:jc w:val="center"/>
            </w:pPr>
          </w:p>
        </w:tc>
        <w:tc>
          <w:tcPr>
            <w:tcW w:w="3119" w:type="dxa"/>
            <w:vAlign w:val="center"/>
          </w:tcPr>
          <w:p w:rsidR="00F4149F" w:rsidRPr="00A35787" w:rsidRDefault="00F4149F" w:rsidP="006E4041">
            <w:pPr>
              <w:pStyle w:val="Standard"/>
              <w:rPr>
                <w:rFonts w:ascii="Calibri" w:hAnsi="Calibri"/>
                <w:lang w:val="en-US"/>
              </w:rPr>
            </w:pPr>
            <w:r w:rsidRPr="00A35787">
              <w:rPr>
                <w:rFonts w:ascii="Calibri" w:hAnsi="Calibri"/>
                <w:sz w:val="22"/>
                <w:szCs w:val="22"/>
                <w:lang w:val="en-US"/>
              </w:rPr>
              <w:t>Store the built product datasets</w:t>
            </w:r>
          </w:p>
        </w:tc>
        <w:tc>
          <w:tcPr>
            <w:tcW w:w="2551" w:type="dxa"/>
            <w:vAlign w:val="center"/>
          </w:tcPr>
          <w:p w:rsidR="00F4149F" w:rsidRDefault="00186466" w:rsidP="007E5C01">
            <w:pPr>
              <w:jc w:val="left"/>
            </w:pPr>
            <w:r w:rsidRPr="00266B67">
              <w:rPr>
                <w:lang w:val="en-US"/>
              </w:rPr>
              <w:t xml:space="preserve">RD </w:t>
            </w:r>
            <w:r w:rsidR="007E5C01">
              <w:t>5</w:t>
            </w:r>
          </w:p>
        </w:tc>
        <w:tc>
          <w:tcPr>
            <w:tcW w:w="2349" w:type="dxa"/>
            <w:vMerge/>
            <w:vAlign w:val="center"/>
          </w:tcPr>
          <w:p w:rsidR="00F4149F" w:rsidRDefault="00F4149F" w:rsidP="00033C57">
            <w:pPr>
              <w:jc w:val="left"/>
            </w:pPr>
          </w:p>
        </w:tc>
      </w:tr>
    </w:tbl>
    <w:p w:rsidR="0025693E" w:rsidRPr="0025693E" w:rsidRDefault="00764C30" w:rsidP="00764C30">
      <w:pPr>
        <w:pStyle w:val="Caption"/>
      </w:pPr>
      <w:bookmarkStart w:id="82" w:name="_Ref372619332"/>
      <w:bookmarkStart w:id="83" w:name="_Toc390337157"/>
      <w:r>
        <w:t xml:space="preserve">Table </w:t>
      </w:r>
      <w:r w:rsidR="008C6CCD">
        <w:fldChar w:fldCharType="begin"/>
      </w:r>
      <w:r>
        <w:instrText xml:space="preserve"> SEQ Table \* ARABIC </w:instrText>
      </w:r>
      <w:r w:rsidR="008C6CCD">
        <w:fldChar w:fldCharType="separate"/>
      </w:r>
      <w:r w:rsidR="00704212">
        <w:rPr>
          <w:noProof/>
        </w:rPr>
        <w:t>2</w:t>
      </w:r>
      <w:r w:rsidR="008C6CCD">
        <w:fldChar w:fldCharType="end"/>
      </w:r>
      <w:bookmarkEnd w:id="82"/>
      <w:r w:rsidR="00F4149F">
        <w:t>: List of reference documents for a detailed description of system</w:t>
      </w:r>
      <w:r>
        <w:t xml:space="preserve"> and contact-point </w:t>
      </w:r>
      <w:r w:rsidR="00385361">
        <w:t>at CNES</w:t>
      </w:r>
      <w:bookmarkEnd w:id="83"/>
    </w:p>
    <w:sectPr w:rsidR="0025693E" w:rsidRPr="0025693E" w:rsidSect="00E66824">
      <w:headerReference w:type="even" r:id="rId23"/>
      <w:headerReference w:type="default" r:id="rId24"/>
      <w:footerReference w:type="default" r:id="rId25"/>
      <w:pgSz w:w="11909" w:h="16834" w:code="9"/>
      <w:pgMar w:top="1276" w:right="1418" w:bottom="1588" w:left="1446" w:header="283" w:footer="556"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378" w:rsidRDefault="00064378" w:rsidP="005F5D94">
      <w:pPr>
        <w:spacing w:after="0"/>
      </w:pPr>
      <w:r>
        <w:separator/>
      </w:r>
    </w:p>
  </w:endnote>
  <w:endnote w:type="continuationSeparator" w:id="0">
    <w:p w:rsidR="00064378" w:rsidRDefault="00064378" w:rsidP="005F5D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1FC" w:rsidRPr="009E00C0" w:rsidRDefault="00064378" w:rsidP="00C118A6">
    <w:pPr>
      <w:spacing w:before="40" w:after="60"/>
      <w:jc w:val="center"/>
      <w:rPr>
        <w:sz w:val="18"/>
        <w:szCs w:val="18"/>
      </w:rPr>
    </w:pPr>
    <w:r>
      <w:rPr>
        <w:noProof/>
        <w:sz w:val="18"/>
        <w:szCs w:val="18"/>
        <w:lang w:eastAsia="en-GB"/>
      </w:rPr>
      <w:pict>
        <v:shapetype id="_x0000_t202" coordsize="21600,21600" o:spt="202" path="m,l,21600r21600,l21600,xe">
          <v:stroke joinstyle="miter"/>
          <v:path gradientshapeok="t" o:connecttype="rect"/>
        </v:shapetype>
        <v:shape id="Text Box 12" o:spid="_x0000_s2059" type="#_x0000_t202" style="position:absolute;left:0;text-align:left;margin-left:-53.2pt;margin-top:-44.3pt;width:24.2pt;height:1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" stroked="f">
          <v:textbox style="layout-flow:vertical;mso-layout-flow-alt:bottom-to-top">
            <w:txbxContent>
              <w:p w:rsidR="003641FC" w:rsidRPr="008037ED" w:rsidRDefault="003641FC" w:rsidP="00C118A6">
                <w:pPr>
                  <w:rPr>
                    <w:i/>
                    <w:sz w:val="16"/>
                  </w:rPr>
                </w:pPr>
                <w:r>
                  <w:rPr>
                    <w:i/>
                    <w:sz w:val="16"/>
                  </w:rPr>
                  <w:t>FORM-NT-GB-7-1</w:t>
                </w:r>
              </w:p>
            </w:txbxContent>
          </v:textbox>
        </v:shape>
      </w:pict>
    </w:r>
    <w:r w:rsidR="003641FC">
      <w:rPr>
        <w:sz w:val="18"/>
        <w:szCs w:val="18"/>
      </w:rPr>
      <w:t>Copyright CLS</w:t>
    </w:r>
    <w:r w:rsidR="003641FC" w:rsidRPr="009E00C0">
      <w:rPr>
        <w:sz w:val="18"/>
        <w:szCs w:val="18"/>
      </w:rPr>
      <w:t xml:space="preserve"> </w:t>
    </w:r>
    <w:r w:rsidR="003641FC" w:rsidRPr="009E00C0">
      <w:rPr>
        <w:sz w:val="18"/>
        <w:szCs w:val="18"/>
      </w:rPr>
      <w:tab/>
    </w:r>
    <w:r>
      <w:rPr>
        <w:noProof/>
        <w:sz w:val="18"/>
        <w:szCs w:val="18"/>
        <w:lang w:eastAsia="en-GB"/>
      </w:rPr>
      <w:pict>
        <v:shape id="Text Box 1" o:spid="_x0000_s2058" type="#_x0000_t202" style="position:absolute;left:0;text-align:left;margin-left:-53.2pt;margin-top:-44.3pt;width:24.2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" stroked="f">
          <v:textbox style="layout-flow:vertical;mso-layout-flow-alt:bottom-to-top">
            <w:txbxContent>
              <w:p w:rsidR="003641FC" w:rsidRPr="008037ED" w:rsidRDefault="003641FC">
                <w:pPr>
                  <w:rPr>
                    <w:i/>
                    <w:sz w:val="16"/>
                  </w:rPr>
                </w:pPr>
                <w:r>
                  <w:rPr>
                    <w:i/>
                    <w:sz w:val="16"/>
                  </w:rPr>
                  <w:t>FORM-NT-GB-7-1</w:t>
                </w:r>
              </w:p>
            </w:txbxContent>
          </v:textbox>
        </v:shape>
      </w:pict>
    </w:r>
    <w:r w:rsidR="003641FC" w:rsidRPr="009E00C0">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1FC" w:rsidRDefault="003641FC" w:rsidP="005F5D94">
    <w:pPr>
      <w:pStyle w:val="Footer"/>
      <w:jc w:val="center"/>
    </w:pPr>
    <w:r>
      <w:rPr>
        <w:noProof/>
        <w:lang w:eastAsia="en-GB"/>
      </w:rPr>
      <w:drawing>
        <wp:anchor distT="0" distB="0" distL="114300" distR="114300" simplePos="0" relativeHeight="251659264" behindDoc="0" locked="0" layoutInCell="1" allowOverlap="1">
          <wp:simplePos x="0" y="0"/>
          <wp:positionH relativeFrom="column">
            <wp:posOffset>2269342</wp:posOffset>
          </wp:positionH>
          <wp:positionV relativeFrom="paragraph">
            <wp:posOffset>281822</wp:posOffset>
          </wp:positionV>
          <wp:extent cx="1129267" cy="287079"/>
          <wp:effectExtent l="19050" t="0" r="0" b="0"/>
          <wp:wrapNone/>
          <wp:docPr id="16" name="Image 4" descr="3bandes basd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andes basdepage.png"/>
                  <pic:cNvPicPr/>
                </pic:nvPicPr>
                <pic:blipFill>
                  <a:blip r:embed="rId1" cstate="print"/>
                  <a:stretch>
                    <a:fillRect/>
                  </a:stretch>
                </pic:blipFill>
                <pic:spPr>
                  <a:xfrm>
                    <a:off x="0" y="0"/>
                    <a:ext cx="1129267" cy="287079"/>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1FC" w:rsidRPr="002A2A61" w:rsidRDefault="00064378" w:rsidP="00C118A6">
    <w:pPr>
      <w:spacing w:before="40" w:after="60"/>
      <w:jc w:val="center"/>
      <w:rPr>
        <w:sz w:val="18"/>
        <w:szCs w:val="18"/>
      </w:rPr>
    </w:pPr>
    <w:r>
      <w:rPr>
        <w:noProof/>
        <w:sz w:val="18"/>
        <w:szCs w:val="18"/>
        <w:lang w:eastAsia="en-GB"/>
      </w:rPr>
      <w:pict>
        <v:shapetype id="_x0000_t202" coordsize="21600,21600" o:spt="202" path="m,l,21600r21600,l21600,xe">
          <v:stroke joinstyle="miter"/>
          <v:path gradientshapeok="t" o:connecttype="rect"/>
        </v:shapetype>
        <v:shape id="Text Box 13" o:spid="_x0000_s2057" type="#_x0000_t202" style="position:absolute;left:0;text-align:left;margin-left:-53.2pt;margin-top:-44.3pt;width:24.2pt;height:1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" stroked="f">
          <v:textbox style="layout-flow:vertical;mso-layout-flow-alt:bottom-to-top">
            <w:txbxContent>
              <w:p w:rsidR="003641FC" w:rsidRPr="008037ED" w:rsidRDefault="003641FC" w:rsidP="00C118A6">
                <w:pPr>
                  <w:rPr>
                    <w:i/>
                    <w:sz w:val="16"/>
                  </w:rPr>
                </w:pPr>
                <w:r>
                  <w:rPr>
                    <w:i/>
                    <w:sz w:val="16"/>
                  </w:rPr>
                  <w:t>FORM-NT-GB-7-1</w:t>
                </w:r>
              </w:p>
            </w:txbxContent>
          </v:textbox>
        </v:shape>
      </w:pict>
    </w:r>
    <w:r w:rsidR="003641FC">
      <w:rPr>
        <w:sz w:val="18"/>
        <w:szCs w:val="18"/>
      </w:rPr>
      <w:t>Copyright CLS</w:t>
    </w:r>
    <w:r w:rsidR="003641FC" w:rsidRPr="009E00C0">
      <w:rPr>
        <w:sz w:val="18"/>
        <w:szCs w:val="18"/>
      </w:rPr>
      <w:t xml:space="preserve"> </w:t>
    </w:r>
    <w:r w:rsidR="003641FC" w:rsidRPr="009E00C0">
      <w:rPr>
        <w:sz w:val="18"/>
        <w:szCs w:val="18"/>
      </w:rPr>
      <w:tab/>
    </w:r>
    <w:r>
      <w:rPr>
        <w:noProof/>
        <w:sz w:val="18"/>
        <w:szCs w:val="18"/>
        <w:lang w:eastAsia="en-GB"/>
      </w:rPr>
      <w:pict>
        <v:shape id="Text Box 9" o:spid="_x0000_s2056" type="#_x0000_t202" style="position:absolute;left:0;text-align:left;margin-left:-53.2pt;margin-top:-44.3pt;width:24.2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" stroked="f">
          <v:textbox style="layout-flow:vertical;mso-layout-flow-alt:bottom-to-top">
            <w:txbxContent>
              <w:p w:rsidR="003641FC" w:rsidRPr="008037ED" w:rsidRDefault="003641FC" w:rsidP="002A2A61">
                <w:pPr>
                  <w:rPr>
                    <w:i/>
                    <w:sz w:val="16"/>
                  </w:rPr>
                </w:pPr>
                <w:r>
                  <w:rPr>
                    <w:i/>
                    <w:sz w:val="16"/>
                  </w:rPr>
                  <w:t>FORM-NT-GB-7-1</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378" w:rsidRDefault="00064378" w:rsidP="005F5D94">
      <w:pPr>
        <w:spacing w:after="0"/>
      </w:pPr>
      <w:r>
        <w:separator/>
      </w:r>
    </w:p>
  </w:footnote>
  <w:footnote w:type="continuationSeparator" w:id="0">
    <w:p w:rsidR="00064378" w:rsidRDefault="00064378" w:rsidP="005F5D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28" w:type="dxa"/>
      <w:tblLayout w:type="fixed"/>
      <w:tblLook w:val="04A0" w:firstRow="1" w:lastRow="0" w:firstColumn="1" w:lastColumn="0" w:noHBand="0" w:noVBand="1"/>
    </w:tblPr>
    <w:tblGrid>
      <w:gridCol w:w="2235"/>
      <w:gridCol w:w="3118"/>
      <w:gridCol w:w="1134"/>
      <w:gridCol w:w="1701"/>
      <w:gridCol w:w="1040"/>
    </w:tblGrid>
    <w:tr w:rsidR="003641FC" w:rsidRPr="00BC09B4" w:rsidTr="00E9434C">
      <w:trPr>
        <w:cantSplit/>
        <w:trHeight w:hRule="exact" w:val="444"/>
      </w:trPr>
      <w:sdt>
        <w:sdtPr>
          <w:alias w:val="Titre "/>
          <w:tag w:val="Titre "/>
          <w:id w:val="1383292656"/>
          <w:lock w:val="sdtLocked"/>
          <w:placeholder>
            <w:docPart w:val="F437947D9F2F413EA4321E2D4AE82684"/>
          </w:placeholder>
          <w:dataBinding w:prefixMappings="xmlns:ns0='http://purl.org/dc/elements/1.1/' xmlns:ns1='http://schemas.openxmlformats.org/package/2006/metadata/core-properties' " w:xpath="/ns1:coreProperties[1]/ns0:title[1]" w:storeItemID="{6C3C8BC8-F283-45AE-878A-BAB7291924A1}"/>
          <w:text/>
        </w:sdtPr>
        <w:sdtEndPr/>
        <w:sdtContent>
          <w:tc>
            <w:tcPr>
              <w:tcW w:w="9228" w:type="dxa"/>
              <w:gridSpan w:val="5"/>
            </w:tcPr>
            <w:p w:rsidR="003641FC" w:rsidRPr="00594FFC" w:rsidRDefault="003641FC" w:rsidP="005F5D94">
              <w:pPr>
                <w:pStyle w:val="Header"/>
                <w:jc w:val="center"/>
              </w:pPr>
              <w:r>
                <w:t>Detailed Processing Model (DPM) for Sea-Level CCI system</w:t>
              </w:r>
            </w:p>
          </w:tc>
        </w:sdtContent>
      </w:sdt>
    </w:tr>
    <w:tr w:rsidR="003641FC" w:rsidRPr="005C7424" w:rsidTr="00E9434C">
      <w:trPr>
        <w:cantSplit/>
        <w:trHeight w:hRule="exact" w:val="550"/>
      </w:trPr>
      <w:sdt>
        <w:sdtPr>
          <w:rPr>
            <w:szCs w:val="18"/>
          </w:rPr>
          <w:id w:val="1723093599"/>
          <w:lock w:val="sdtLocked"/>
          <w:placeholder>
            <w:docPart w:val="2326E844DEF44C2CA6B3B18870861CCF"/>
          </w:placeholder>
        </w:sdtPr>
        <w:sdtEndPr/>
        <w:sdtContent>
          <w:sdt>
            <w:sdtPr>
              <w:rPr>
                <w:szCs w:val="18"/>
              </w:rPr>
              <w:alias w:val="Référence"/>
              <w:tag w:val="Référence"/>
              <w:id w:val="1235511635"/>
              <w:placeholder>
                <w:docPart w:val="4E8D08439FCB435E997A7F9210F07F1C"/>
              </w:placeholder>
              <w:text/>
            </w:sdtPr>
            <w:sdtEndPr>
              <w:rPr>
                <w:szCs w:val="20"/>
                <w:lang w:val="fr-FR"/>
              </w:rPr>
            </w:sdtEndPr>
            <w:sdtContent>
              <w:tc>
                <w:tcPr>
                  <w:tcW w:w="2235" w:type="dxa"/>
                </w:tcPr>
                <w:p w:rsidR="003641FC" w:rsidRPr="00A76CDD" w:rsidRDefault="003641FC" w:rsidP="009720A1">
                  <w:pPr>
                    <w:pStyle w:val="Header"/>
                    <w:rPr>
                      <w:szCs w:val="18"/>
                      <w:lang w:val="en-US"/>
                    </w:rPr>
                  </w:pPr>
                  <w:r w:rsidRPr="00FC1FEC">
                    <w:rPr>
                      <w:lang w:val="fr-FR"/>
                    </w:rPr>
                    <w:t>CLS-DOS-NT-</w:t>
                  </w:r>
                  <w:r>
                    <w:rPr>
                      <w:lang w:val="fr-FR"/>
                    </w:rPr>
                    <w:t>13</w:t>
                  </w:r>
                  <w:r w:rsidRPr="00FC1FEC">
                    <w:rPr>
                      <w:lang w:val="fr-FR"/>
                    </w:rPr>
                    <w:t>-</w:t>
                  </w:r>
                  <w:r>
                    <w:rPr>
                      <w:lang w:val="fr-FR"/>
                    </w:rPr>
                    <w:t>248</w:t>
                  </w:r>
                </w:p>
              </w:tc>
            </w:sdtContent>
          </w:sdt>
        </w:sdtContent>
      </w:sdt>
      <w:sdt>
        <w:sdtPr>
          <w:rPr>
            <w:szCs w:val="18"/>
          </w:rPr>
          <w:id w:val="-510062859"/>
          <w:lock w:val="sdtLocked"/>
          <w:placeholder>
            <w:docPart w:val="2326E844DEF44C2CA6B3B18870861CCF"/>
          </w:placeholder>
        </w:sdtPr>
        <w:sdtEndPr/>
        <w:sdtContent>
          <w:tc>
            <w:tcPr>
              <w:tcW w:w="3118" w:type="dxa"/>
            </w:tcPr>
            <w:p w:rsidR="003641FC" w:rsidRPr="005C7424" w:rsidRDefault="003641FC" w:rsidP="009720A1">
              <w:pPr>
                <w:pStyle w:val="Header"/>
                <w:rPr>
                  <w:szCs w:val="18"/>
                </w:rPr>
              </w:pPr>
              <w:r>
                <w:t>SLCCI-DPM-33</w:t>
              </w:r>
            </w:p>
          </w:tc>
        </w:sdtContent>
      </w:sdt>
      <w:tc>
        <w:tcPr>
          <w:tcW w:w="1134" w:type="dxa"/>
        </w:tcPr>
        <w:p w:rsidR="003641FC" w:rsidRPr="005C7424" w:rsidRDefault="003641FC" w:rsidP="00966B3F">
          <w:pPr>
            <w:pStyle w:val="Header"/>
            <w:rPr>
              <w:szCs w:val="18"/>
            </w:rPr>
          </w:pPr>
          <w:r>
            <w:rPr>
              <w:szCs w:val="18"/>
            </w:rPr>
            <w:t>Issue</w:t>
          </w:r>
          <w:sdt>
            <w:sdtPr>
              <w:rPr>
                <w:szCs w:val="18"/>
              </w:rPr>
              <w:id w:val="503016123"/>
              <w:lock w:val="sdtLocked"/>
              <w:placeholder>
                <w:docPart w:val="2326E844DEF44C2CA6B3B18870861CCF"/>
              </w:placeholder>
            </w:sdtPr>
            <w:sdtEndPr/>
            <w:sdtContent>
              <w:r>
                <w:rPr>
                  <w:szCs w:val="18"/>
                </w:rPr>
                <w:t xml:space="preserve"> </w:t>
              </w:r>
              <w:r>
                <w:t>1</w:t>
              </w:r>
            </w:sdtContent>
          </w:sdt>
          <w:r w:rsidRPr="00594FFC">
            <w:rPr>
              <w:szCs w:val="18"/>
            </w:rPr>
            <w:t>.</w:t>
          </w:r>
          <w:sdt>
            <w:sdtPr>
              <w:rPr>
                <w:szCs w:val="18"/>
              </w:rPr>
              <w:id w:val="-316425984"/>
              <w:lock w:val="sdtLocked"/>
              <w:placeholder>
                <w:docPart w:val="2326E844DEF44C2CA6B3B18870861CCF"/>
              </w:placeholder>
            </w:sdtPr>
            <w:sdtEndPr/>
            <w:sdtContent>
              <w:r w:rsidR="00966B3F">
                <w:t>1</w:t>
              </w:r>
            </w:sdtContent>
          </w:sdt>
        </w:p>
      </w:tc>
      <w:tc>
        <w:tcPr>
          <w:tcW w:w="1701" w:type="dxa"/>
        </w:tcPr>
        <w:p w:rsidR="003641FC" w:rsidRPr="005C7424" w:rsidRDefault="00064378" w:rsidP="00966B3F">
          <w:pPr>
            <w:pStyle w:val="Header"/>
            <w:rPr>
              <w:szCs w:val="18"/>
            </w:rPr>
          </w:pPr>
          <w:sdt>
            <w:sdtPr>
              <w:rPr>
                <w:szCs w:val="18"/>
              </w:rPr>
              <w:id w:val="-1705707750"/>
              <w:lock w:val="sdtLocked"/>
              <w:placeholder>
                <w:docPart w:val="2326E844DEF44C2CA6B3B18870861CCF"/>
              </w:placeholder>
            </w:sdtPr>
            <w:sdtEndPr/>
            <w:sdtContent>
              <w:r w:rsidR="005F592D">
                <w:rPr>
                  <w:szCs w:val="18"/>
                </w:rPr>
                <w:t>Jun.</w:t>
              </w:r>
              <w:r w:rsidR="003641FC">
                <w:rPr>
                  <w:lang w:val="en-US"/>
                </w:rPr>
                <w:t xml:space="preserve"> </w:t>
              </w:r>
              <w:r w:rsidR="005F592D">
                <w:rPr>
                  <w:lang w:val="en-US"/>
                </w:rPr>
                <w:t>12</w:t>
              </w:r>
              <w:r w:rsidR="003641FC">
                <w:rPr>
                  <w:lang w:val="en-US"/>
                </w:rPr>
                <w:t>, 1</w:t>
              </w:r>
              <w:r w:rsidR="00966B3F">
                <w:rPr>
                  <w:lang w:val="en-US"/>
                </w:rPr>
                <w:t>4</w:t>
              </w:r>
            </w:sdtContent>
          </w:sdt>
        </w:p>
      </w:tc>
      <w:tc>
        <w:tcPr>
          <w:tcW w:w="1040" w:type="dxa"/>
        </w:tcPr>
        <w:p w:rsidR="003641FC" w:rsidRPr="00594FFC" w:rsidRDefault="00064378" w:rsidP="005F5D94">
          <w:pPr>
            <w:pStyle w:val="Header"/>
            <w:jc w:val="right"/>
            <w:rPr>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95pt;margin-top:12.45pt;width:40.5pt;height:15pt;z-index:251660800;mso-position-horizontal-relative:text;mso-position-vertical-relative:text">
                <v:imagedata r:id="rId1" o:title=""/>
              </v:shape>
              <o:OLEObject Type="Embed" ProgID="PBrush" ShapeID="_x0000_s2053" DrawAspect="Content" ObjectID="_1464079026" r:id="rId2"/>
            </w:pict>
          </w:r>
          <w:r w:rsidR="003641FC" w:rsidRPr="00594FFC">
            <w:t>i.</w:t>
          </w:r>
          <w:r w:rsidR="008C6CCD" w:rsidRPr="00594FFC">
            <w:rPr>
              <w:rStyle w:val="PageNumber"/>
            </w:rPr>
            <w:fldChar w:fldCharType="begin"/>
          </w:r>
          <w:r w:rsidR="003641FC" w:rsidRPr="00594FFC">
            <w:rPr>
              <w:rStyle w:val="PageNumber"/>
            </w:rPr>
            <w:instrText xml:space="preserve"> PAGE </w:instrText>
          </w:r>
          <w:r w:rsidR="008C6CCD" w:rsidRPr="00594FFC">
            <w:rPr>
              <w:rStyle w:val="PageNumber"/>
            </w:rPr>
            <w:fldChar w:fldCharType="separate"/>
          </w:r>
          <w:r w:rsidR="00704212">
            <w:rPr>
              <w:rStyle w:val="PageNumber"/>
              <w:noProof/>
            </w:rPr>
            <w:t>5</w:t>
          </w:r>
          <w:r w:rsidR="008C6CCD" w:rsidRPr="00594FFC">
            <w:rPr>
              <w:rStyle w:val="PageNumber"/>
            </w:rPr>
            <w:fldChar w:fldCharType="end"/>
          </w:r>
          <w:r w:rsidR="003641FC" w:rsidRPr="00594FFC">
            <w:rPr>
              <w:szCs w:val="18"/>
            </w:rPr>
            <w:t xml:space="preserve"> </w:t>
          </w:r>
        </w:p>
      </w:tc>
    </w:tr>
  </w:tbl>
  <w:p w:rsidR="003641FC" w:rsidRPr="00594FFC" w:rsidRDefault="003641FC" w:rsidP="005F5D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1FC" w:rsidRDefault="003641FC">
    <w:pPr>
      <w:pStyle w:val="Header"/>
    </w:pPr>
    <w:r>
      <w:rPr>
        <w:noProof/>
        <w:lang w:eastAsia="en-GB"/>
      </w:rPr>
      <w:drawing>
        <wp:anchor distT="0" distB="0" distL="114300" distR="114300" simplePos="0" relativeHeight="251657216" behindDoc="0" locked="0" layoutInCell="1" allowOverlap="1">
          <wp:simplePos x="0" y="0"/>
          <wp:positionH relativeFrom="column">
            <wp:posOffset>-803910</wp:posOffset>
          </wp:positionH>
          <wp:positionV relativeFrom="paragraph">
            <wp:posOffset>4709160</wp:posOffset>
          </wp:positionV>
          <wp:extent cx="7456170" cy="5780405"/>
          <wp:effectExtent l="19050" t="0" r="0" b="0"/>
          <wp:wrapNone/>
          <wp:docPr id="15" name="Image 3" descr="cid:35FC3964-EAEC-4FC3-ABB7-3F50ED3AC6BA@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35FC3964-EAEC-4FC3-ABB7-3F50ED3AC6BA@local"/>
                  <pic:cNvPicPr>
                    <a:picLocks noChangeAspect="1" noChangeArrowheads="1"/>
                  </pic:cNvPicPr>
                </pic:nvPicPr>
                <pic:blipFill>
                  <a:blip r:embed="rId1" cstate="print"/>
                  <a:srcRect/>
                  <a:stretch>
                    <a:fillRect/>
                  </a:stretch>
                </pic:blipFill>
                <pic:spPr bwMode="auto">
                  <a:xfrm>
                    <a:off x="0" y="0"/>
                    <a:ext cx="7456170" cy="578040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1FC" w:rsidRDefault="003641F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235"/>
      <w:gridCol w:w="3118"/>
      <w:gridCol w:w="1134"/>
      <w:gridCol w:w="1701"/>
      <w:gridCol w:w="1040"/>
    </w:tblGrid>
    <w:tr w:rsidR="003641FC" w:rsidRPr="00BC09B4" w:rsidTr="009720A1">
      <w:trPr>
        <w:cantSplit/>
        <w:trHeight w:hRule="exact" w:val="444"/>
      </w:trPr>
      <w:sdt>
        <w:sdtPr>
          <w:alias w:val="Titre "/>
          <w:tag w:val="Titre "/>
          <w:id w:val="19252190"/>
          <w:lock w:val="sdtLocked"/>
          <w:dataBinding w:prefixMappings="xmlns:ns0='http://purl.org/dc/elements/1.1/' xmlns:ns1='http://schemas.openxmlformats.org/package/2006/metadata/core-properties' " w:xpath="/ns1:coreProperties[1]/ns0:title[1]" w:storeItemID="{6C3C8BC8-F283-45AE-878A-BAB7291924A1}"/>
          <w:text/>
        </w:sdtPr>
        <w:sdtEndPr/>
        <w:sdtContent>
          <w:tc>
            <w:tcPr>
              <w:tcW w:w="9228" w:type="dxa"/>
              <w:gridSpan w:val="5"/>
            </w:tcPr>
            <w:p w:rsidR="003641FC" w:rsidRPr="00BC09B4" w:rsidRDefault="003641FC" w:rsidP="009720A1">
              <w:pPr>
                <w:pStyle w:val="Header"/>
                <w:jc w:val="center"/>
              </w:pPr>
              <w:r>
                <w:t>Detailed Processing Model (DPM) for Sea-Level CCI system</w:t>
              </w:r>
            </w:p>
          </w:tc>
        </w:sdtContent>
      </w:sdt>
    </w:tr>
    <w:tr w:rsidR="003641FC" w:rsidRPr="005C7424" w:rsidTr="00E9434C">
      <w:trPr>
        <w:cantSplit/>
        <w:trHeight w:hRule="exact" w:val="550"/>
      </w:trPr>
      <w:sdt>
        <w:sdtPr>
          <w:rPr>
            <w:szCs w:val="18"/>
          </w:rPr>
          <w:id w:val="19252191"/>
          <w:lock w:val="sdtLocked"/>
        </w:sdtPr>
        <w:sdtEndPr/>
        <w:sdtContent>
          <w:sdt>
            <w:sdtPr>
              <w:rPr>
                <w:szCs w:val="18"/>
              </w:rPr>
              <w:alias w:val="Référence"/>
              <w:tag w:val="Référence"/>
              <w:id w:val="267831918"/>
              <w:text/>
            </w:sdtPr>
            <w:sdtEndPr>
              <w:rPr>
                <w:szCs w:val="20"/>
                <w:lang w:val="fr-FR"/>
              </w:rPr>
            </w:sdtEndPr>
            <w:sdtContent>
              <w:tc>
                <w:tcPr>
                  <w:tcW w:w="2235" w:type="dxa"/>
                </w:tcPr>
                <w:p w:rsidR="003641FC" w:rsidRPr="00A76CDD" w:rsidRDefault="003641FC" w:rsidP="009720A1">
                  <w:pPr>
                    <w:pStyle w:val="Header"/>
                    <w:rPr>
                      <w:szCs w:val="18"/>
                      <w:lang w:val="en-US"/>
                    </w:rPr>
                  </w:pPr>
                  <w:r w:rsidRPr="00FC1FEC">
                    <w:rPr>
                      <w:lang w:val="fr-FR"/>
                    </w:rPr>
                    <w:t>CLS-DOS-NT-</w:t>
                  </w:r>
                  <w:r>
                    <w:rPr>
                      <w:lang w:val="fr-FR"/>
                    </w:rPr>
                    <w:t>13</w:t>
                  </w:r>
                  <w:r w:rsidRPr="00FC1FEC">
                    <w:rPr>
                      <w:lang w:val="fr-FR"/>
                    </w:rPr>
                    <w:t>-</w:t>
                  </w:r>
                  <w:r>
                    <w:rPr>
                      <w:lang w:val="fr-FR"/>
                    </w:rPr>
                    <w:t>248</w:t>
                  </w:r>
                </w:p>
              </w:tc>
            </w:sdtContent>
          </w:sdt>
        </w:sdtContent>
      </w:sdt>
      <w:sdt>
        <w:sdtPr>
          <w:rPr>
            <w:szCs w:val="18"/>
          </w:rPr>
          <w:id w:val="19252192"/>
          <w:lock w:val="sdtLocked"/>
        </w:sdtPr>
        <w:sdtEndPr/>
        <w:sdtContent>
          <w:tc>
            <w:tcPr>
              <w:tcW w:w="3118" w:type="dxa"/>
            </w:tcPr>
            <w:p w:rsidR="003641FC" w:rsidRPr="005C7424" w:rsidRDefault="003641FC" w:rsidP="00186466">
              <w:pPr>
                <w:pStyle w:val="Header"/>
                <w:rPr>
                  <w:szCs w:val="18"/>
                </w:rPr>
              </w:pPr>
              <w:r>
                <w:t>SLCCI-DPM-33</w:t>
              </w:r>
            </w:p>
          </w:tc>
        </w:sdtContent>
      </w:sdt>
      <w:tc>
        <w:tcPr>
          <w:tcW w:w="1134" w:type="dxa"/>
        </w:tcPr>
        <w:p w:rsidR="003641FC" w:rsidRPr="005C7424" w:rsidRDefault="003641FC" w:rsidP="00966B3F">
          <w:pPr>
            <w:pStyle w:val="Header"/>
            <w:rPr>
              <w:szCs w:val="18"/>
            </w:rPr>
          </w:pPr>
          <w:r>
            <w:rPr>
              <w:szCs w:val="18"/>
            </w:rPr>
            <w:t xml:space="preserve">Issue </w:t>
          </w:r>
          <w:sdt>
            <w:sdtPr>
              <w:rPr>
                <w:szCs w:val="18"/>
              </w:rPr>
              <w:id w:val="19252193"/>
              <w:lock w:val="sdtLocked"/>
            </w:sdtPr>
            <w:sdtEndPr/>
            <w:sdtContent>
              <w:r>
                <w:t>1</w:t>
              </w:r>
            </w:sdtContent>
          </w:sdt>
          <w:r w:rsidRPr="00594FFC">
            <w:rPr>
              <w:szCs w:val="18"/>
            </w:rPr>
            <w:t>.</w:t>
          </w:r>
          <w:sdt>
            <w:sdtPr>
              <w:rPr>
                <w:szCs w:val="18"/>
              </w:rPr>
              <w:id w:val="19252194"/>
              <w:lock w:val="sdtLocked"/>
            </w:sdtPr>
            <w:sdtEndPr/>
            <w:sdtContent>
              <w:r w:rsidR="00966B3F">
                <w:t>1</w:t>
              </w:r>
            </w:sdtContent>
          </w:sdt>
        </w:p>
      </w:tc>
      <w:tc>
        <w:tcPr>
          <w:tcW w:w="1701" w:type="dxa"/>
        </w:tcPr>
        <w:p w:rsidR="003641FC" w:rsidRPr="005C7424" w:rsidRDefault="00064378" w:rsidP="00966B3F">
          <w:pPr>
            <w:pStyle w:val="Header"/>
            <w:rPr>
              <w:szCs w:val="18"/>
            </w:rPr>
          </w:pPr>
          <w:sdt>
            <w:sdtPr>
              <w:rPr>
                <w:szCs w:val="18"/>
              </w:rPr>
              <w:id w:val="19252195"/>
              <w:lock w:val="sdtLocked"/>
            </w:sdtPr>
            <w:sdtEndPr/>
            <w:sdtContent>
              <w:r w:rsidR="005F592D">
                <w:rPr>
                  <w:szCs w:val="18"/>
                </w:rPr>
                <w:t>Jun.</w:t>
              </w:r>
              <w:r w:rsidR="003641FC">
                <w:t xml:space="preserve"> </w:t>
              </w:r>
              <w:r w:rsidR="005F592D">
                <w:t>12</w:t>
              </w:r>
              <w:r w:rsidR="003641FC">
                <w:t>, 1</w:t>
              </w:r>
              <w:r w:rsidR="00966B3F">
                <w:t>4</w:t>
              </w:r>
            </w:sdtContent>
          </w:sdt>
        </w:p>
      </w:tc>
      <w:tc>
        <w:tcPr>
          <w:tcW w:w="1040" w:type="dxa"/>
        </w:tcPr>
        <w:p w:rsidR="003641FC" w:rsidRPr="005C7424" w:rsidRDefault="00064378" w:rsidP="009720A1">
          <w:pPr>
            <w:pStyle w:val="Header"/>
            <w:jc w:val="right"/>
            <w:rPr>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95pt;margin-top:12.45pt;width:40.5pt;height:15pt;z-index:251662848;mso-position-horizontal-relative:text;mso-position-vertical-relative:text">
                <v:imagedata r:id="rId1" o:title=""/>
              </v:shape>
              <o:OLEObject Type="Embed" ProgID="PBrush" ShapeID="_x0000_s2055" DrawAspect="Content" ObjectID="_1464079027" r:id="rId2"/>
            </w:pict>
          </w:r>
          <w:r w:rsidR="008C6CCD" w:rsidRPr="005C7424">
            <w:rPr>
              <w:rStyle w:val="PageNumber"/>
            </w:rPr>
            <w:fldChar w:fldCharType="begin"/>
          </w:r>
          <w:r w:rsidR="003641FC" w:rsidRPr="005C7424">
            <w:rPr>
              <w:rStyle w:val="PageNumber"/>
            </w:rPr>
            <w:instrText xml:space="preserve"> PAGE </w:instrText>
          </w:r>
          <w:r w:rsidR="008C6CCD" w:rsidRPr="005C7424">
            <w:rPr>
              <w:rStyle w:val="PageNumber"/>
            </w:rPr>
            <w:fldChar w:fldCharType="separate"/>
          </w:r>
          <w:r w:rsidR="00704212">
            <w:rPr>
              <w:rStyle w:val="PageNumber"/>
              <w:noProof/>
            </w:rPr>
            <w:t>1</w:t>
          </w:r>
          <w:r w:rsidR="008C6CCD" w:rsidRPr="005C7424">
            <w:rPr>
              <w:rStyle w:val="PageNumber"/>
            </w:rPr>
            <w:fldChar w:fldCharType="end"/>
          </w:r>
          <w:r w:rsidR="003641FC" w:rsidRPr="005C7424">
            <w:rPr>
              <w:szCs w:val="18"/>
            </w:rPr>
            <w:t xml:space="preserve"> </w:t>
          </w:r>
        </w:p>
      </w:tc>
    </w:tr>
  </w:tbl>
  <w:p w:rsidR="003641FC" w:rsidRPr="009720A1" w:rsidRDefault="003641FC" w:rsidP="00972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363"/>
    <w:multiLevelType w:val="hybridMultilevel"/>
    <w:tmpl w:val="AD12F62E"/>
    <w:lvl w:ilvl="0" w:tplc="FFFFFFFF">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71647A"/>
    <w:multiLevelType w:val="hybridMultilevel"/>
    <w:tmpl w:val="BF6E5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060D07"/>
    <w:multiLevelType w:val="multilevel"/>
    <w:tmpl w:val="04E401AC"/>
    <w:lvl w:ilvl="0">
      <w:start w:val="1"/>
      <w:numFmt w:val="decimal"/>
      <w:pStyle w:val="Heading1"/>
      <w:suff w:val="space"/>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6946"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lvlText w:val="%1.%2.%3.%4.%5.%6.%7.%8."/>
      <w:lvlJc w:val="left"/>
      <w:pPr>
        <w:tabs>
          <w:tab w:val="num" w:pos="2160"/>
        </w:tabs>
        <w:ind w:left="0" w:firstLine="0"/>
      </w:pPr>
    </w:lvl>
    <w:lvl w:ilvl="8">
      <w:start w:val="1"/>
      <w:numFmt w:val="decimal"/>
      <w:pStyle w:val="Heading9"/>
      <w:lvlText w:val="%1.%2.%3.%4.%5.%6.%7.%8.%9."/>
      <w:lvlJc w:val="left"/>
      <w:pPr>
        <w:tabs>
          <w:tab w:val="num" w:pos="2520"/>
        </w:tabs>
        <w:ind w:left="0" w:firstLine="0"/>
      </w:pPr>
    </w:lvl>
  </w:abstractNum>
  <w:abstractNum w:abstractNumId="3">
    <w:nsid w:val="0F5E4EDE"/>
    <w:multiLevelType w:val="singleLevel"/>
    <w:tmpl w:val="D17C2BBC"/>
    <w:lvl w:ilvl="0">
      <w:start w:val="1"/>
      <w:numFmt w:val="bullet"/>
      <w:pStyle w:val="Puceniveau1"/>
      <w:lvlText w:val=""/>
      <w:lvlJc w:val="left"/>
      <w:pPr>
        <w:tabs>
          <w:tab w:val="num" w:pos="644"/>
        </w:tabs>
        <w:ind w:left="568" w:hanging="284"/>
      </w:pPr>
      <w:rPr>
        <w:rFonts w:ascii="Symbol" w:hAnsi="Symbol" w:hint="default"/>
        <w:sz w:val="20"/>
      </w:rPr>
    </w:lvl>
  </w:abstractNum>
  <w:abstractNum w:abstractNumId="4">
    <w:nsid w:val="1A655506"/>
    <w:multiLevelType w:val="multilevel"/>
    <w:tmpl w:val="139477A4"/>
    <w:styleLink w:val="Style1"/>
    <w:lvl w:ilvl="0">
      <w:start w:val="1"/>
      <w:numFmt w:val="upperLetter"/>
      <w:pStyle w:val="Annexe1"/>
      <w:suff w:val="space"/>
      <w:lvlText w:val="Appendix %1 -"/>
      <w:lvlJc w:val="left"/>
      <w:pPr>
        <w:ind w:left="0" w:firstLine="0"/>
      </w:pPr>
      <w:rPr>
        <w:rFonts w:hint="default"/>
      </w:rPr>
    </w:lvl>
    <w:lvl w:ilvl="1">
      <w:start w:val="1"/>
      <w:numFmt w:val="decimal"/>
      <w:suff w:val="nothing"/>
      <w:lvlText w:val="Appendix %1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1E6A0A3D"/>
    <w:multiLevelType w:val="multilevel"/>
    <w:tmpl w:val="139477A4"/>
    <w:numStyleLink w:val="Style1"/>
  </w:abstractNum>
  <w:abstractNum w:abstractNumId="6">
    <w:nsid w:val="259A439E"/>
    <w:multiLevelType w:val="hybridMultilevel"/>
    <w:tmpl w:val="FC865D0C"/>
    <w:lvl w:ilvl="0" w:tplc="C61C92CA">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BA2C61"/>
    <w:multiLevelType w:val="hybridMultilevel"/>
    <w:tmpl w:val="42A07008"/>
    <w:lvl w:ilvl="0" w:tplc="4418B29E">
      <w:start w:val="3"/>
      <w:numFmt w:val="bullet"/>
      <w:lvlText w:val="-"/>
      <w:lvlJc w:val="left"/>
      <w:pPr>
        <w:ind w:left="720" w:hanging="360"/>
      </w:pPr>
      <w:rPr>
        <w:rFonts w:ascii="Trebuchet MS" w:eastAsia="Times New Roman" w:hAnsi="Trebuchet MS" w:cs="Times New Roman" w:hint="default"/>
      </w:rPr>
    </w:lvl>
    <w:lvl w:ilvl="1" w:tplc="EBDE5E20" w:tentative="1">
      <w:start w:val="1"/>
      <w:numFmt w:val="bullet"/>
      <w:lvlText w:val="o"/>
      <w:lvlJc w:val="left"/>
      <w:pPr>
        <w:ind w:left="1440" w:hanging="360"/>
      </w:pPr>
      <w:rPr>
        <w:rFonts w:ascii="Courier New" w:hAnsi="Courier New" w:cs="Courier New" w:hint="default"/>
      </w:rPr>
    </w:lvl>
    <w:lvl w:ilvl="2" w:tplc="8E56E264" w:tentative="1">
      <w:start w:val="1"/>
      <w:numFmt w:val="bullet"/>
      <w:lvlText w:val=""/>
      <w:lvlJc w:val="left"/>
      <w:pPr>
        <w:ind w:left="2160" w:hanging="360"/>
      </w:pPr>
      <w:rPr>
        <w:rFonts w:ascii="Wingdings" w:hAnsi="Wingdings" w:hint="default"/>
      </w:rPr>
    </w:lvl>
    <w:lvl w:ilvl="3" w:tplc="D21038A2" w:tentative="1">
      <w:start w:val="1"/>
      <w:numFmt w:val="bullet"/>
      <w:lvlText w:val=""/>
      <w:lvlJc w:val="left"/>
      <w:pPr>
        <w:ind w:left="2880" w:hanging="360"/>
      </w:pPr>
      <w:rPr>
        <w:rFonts w:ascii="Symbol" w:hAnsi="Symbol" w:hint="default"/>
      </w:rPr>
    </w:lvl>
    <w:lvl w:ilvl="4" w:tplc="1658B4E0" w:tentative="1">
      <w:start w:val="1"/>
      <w:numFmt w:val="bullet"/>
      <w:lvlText w:val="o"/>
      <w:lvlJc w:val="left"/>
      <w:pPr>
        <w:ind w:left="3600" w:hanging="360"/>
      </w:pPr>
      <w:rPr>
        <w:rFonts w:ascii="Courier New" w:hAnsi="Courier New" w:cs="Courier New" w:hint="default"/>
      </w:rPr>
    </w:lvl>
    <w:lvl w:ilvl="5" w:tplc="A5648EE2" w:tentative="1">
      <w:start w:val="1"/>
      <w:numFmt w:val="bullet"/>
      <w:lvlText w:val=""/>
      <w:lvlJc w:val="left"/>
      <w:pPr>
        <w:ind w:left="4320" w:hanging="360"/>
      </w:pPr>
      <w:rPr>
        <w:rFonts w:ascii="Wingdings" w:hAnsi="Wingdings" w:hint="default"/>
      </w:rPr>
    </w:lvl>
    <w:lvl w:ilvl="6" w:tplc="037ABCEC" w:tentative="1">
      <w:start w:val="1"/>
      <w:numFmt w:val="bullet"/>
      <w:lvlText w:val=""/>
      <w:lvlJc w:val="left"/>
      <w:pPr>
        <w:ind w:left="5040" w:hanging="360"/>
      </w:pPr>
      <w:rPr>
        <w:rFonts w:ascii="Symbol" w:hAnsi="Symbol" w:hint="default"/>
      </w:rPr>
    </w:lvl>
    <w:lvl w:ilvl="7" w:tplc="5E78AE86" w:tentative="1">
      <w:start w:val="1"/>
      <w:numFmt w:val="bullet"/>
      <w:lvlText w:val="o"/>
      <w:lvlJc w:val="left"/>
      <w:pPr>
        <w:ind w:left="5760" w:hanging="360"/>
      </w:pPr>
      <w:rPr>
        <w:rFonts w:ascii="Courier New" w:hAnsi="Courier New" w:cs="Courier New" w:hint="default"/>
      </w:rPr>
    </w:lvl>
    <w:lvl w:ilvl="8" w:tplc="B7BC2D28" w:tentative="1">
      <w:start w:val="1"/>
      <w:numFmt w:val="bullet"/>
      <w:lvlText w:val=""/>
      <w:lvlJc w:val="left"/>
      <w:pPr>
        <w:ind w:left="6480" w:hanging="360"/>
      </w:pPr>
      <w:rPr>
        <w:rFonts w:ascii="Wingdings" w:hAnsi="Wingdings" w:hint="default"/>
      </w:rPr>
    </w:lvl>
  </w:abstractNum>
  <w:abstractNum w:abstractNumId="8">
    <w:nsid w:val="33091AE7"/>
    <w:multiLevelType w:val="hybridMultilevel"/>
    <w:tmpl w:val="1B4A379C"/>
    <w:lvl w:ilvl="0" w:tplc="D186C2D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2267C39"/>
    <w:multiLevelType w:val="hybridMultilevel"/>
    <w:tmpl w:val="D24C3A4A"/>
    <w:lvl w:ilvl="0" w:tplc="9508BD0E">
      <w:start w:val="1"/>
      <w:numFmt w:val="bullet"/>
      <w:lvlText w:val=""/>
      <w:lvlJc w:val="left"/>
      <w:pPr>
        <w:ind w:left="360" w:hanging="360"/>
      </w:pPr>
      <w:rPr>
        <w:rFonts w:ascii="Symbol" w:hAnsi="Symbol" w:hint="default"/>
      </w:rPr>
    </w:lvl>
    <w:lvl w:ilvl="1" w:tplc="08090003">
      <w:start w:val="1"/>
      <w:numFmt w:val="bullet"/>
      <w:pStyle w:val="Puce3"/>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4482EAC"/>
    <w:multiLevelType w:val="hybridMultilevel"/>
    <w:tmpl w:val="7CC8A8EA"/>
    <w:lvl w:ilvl="0" w:tplc="FFFFFFFF">
      <w:start w:val="1"/>
      <w:numFmt w:val="bullet"/>
      <w:pStyle w:val="RET1"/>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1">
    <w:nsid w:val="46F42F60"/>
    <w:multiLevelType w:val="hybridMultilevel"/>
    <w:tmpl w:val="81E6B6EE"/>
    <w:lvl w:ilvl="0" w:tplc="FFFFFFFF">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B529CC"/>
    <w:multiLevelType w:val="singleLevel"/>
    <w:tmpl w:val="BBC4EDAA"/>
    <w:lvl w:ilvl="0">
      <w:start w:val="1"/>
      <w:numFmt w:val="bullet"/>
      <w:pStyle w:val="NormalIndent"/>
      <w:lvlText w:val="–"/>
      <w:lvlJc w:val="left"/>
      <w:pPr>
        <w:tabs>
          <w:tab w:val="num" w:pos="360"/>
        </w:tabs>
        <w:ind w:left="360" w:hanging="360"/>
      </w:pPr>
      <w:rPr>
        <w:rFonts w:ascii="Times New Roman" w:hAnsi="Times New Roman" w:hint="default"/>
        <w:sz w:val="16"/>
      </w:rPr>
    </w:lvl>
  </w:abstractNum>
  <w:abstractNum w:abstractNumId="13">
    <w:nsid w:val="4D6B4B98"/>
    <w:multiLevelType w:val="hybridMultilevel"/>
    <w:tmpl w:val="A092A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E9A046C"/>
    <w:multiLevelType w:val="hybridMultilevel"/>
    <w:tmpl w:val="B344AC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30A4950"/>
    <w:multiLevelType w:val="hybridMultilevel"/>
    <w:tmpl w:val="AF00F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D5D5E6A"/>
    <w:multiLevelType w:val="hybridMultilevel"/>
    <w:tmpl w:val="D93E9DB8"/>
    <w:lvl w:ilvl="0" w:tplc="FDF67CE0">
      <w:start w:val="1"/>
      <w:numFmt w:val="bullet"/>
      <w:pStyle w:val="PuceNiveau2"/>
      <w:lvlText w:val=""/>
      <w:lvlJc w:val="left"/>
      <w:pPr>
        <w:tabs>
          <w:tab w:val="num" w:pos="928"/>
        </w:tabs>
        <w:ind w:left="928" w:hanging="360"/>
      </w:pPr>
      <w:rPr>
        <w:rFonts w:ascii="Symbol" w:hAnsi="Symbol" w:hint="default"/>
      </w:rPr>
    </w:lvl>
    <w:lvl w:ilvl="1" w:tplc="FDC890BE">
      <w:start w:val="1"/>
      <w:numFmt w:val="bullet"/>
      <w:lvlText w:val="o"/>
      <w:lvlJc w:val="left"/>
      <w:pPr>
        <w:tabs>
          <w:tab w:val="num" w:pos="295"/>
        </w:tabs>
        <w:ind w:left="295" w:hanging="360"/>
      </w:pPr>
      <w:rPr>
        <w:rFonts w:ascii="Courier New" w:hAnsi="Courier New" w:cs="Courier New" w:hint="default"/>
      </w:rPr>
    </w:lvl>
    <w:lvl w:ilvl="2" w:tplc="558C610A">
      <w:start w:val="1"/>
      <w:numFmt w:val="bullet"/>
      <w:lvlText w:val=""/>
      <w:lvlJc w:val="left"/>
      <w:pPr>
        <w:tabs>
          <w:tab w:val="num" w:pos="1015"/>
        </w:tabs>
        <w:ind w:left="1015" w:hanging="360"/>
      </w:pPr>
      <w:rPr>
        <w:rFonts w:ascii="Wingdings" w:hAnsi="Wingdings" w:hint="default"/>
      </w:rPr>
    </w:lvl>
    <w:lvl w:ilvl="3" w:tplc="35C2E60E">
      <w:start w:val="1"/>
      <w:numFmt w:val="bullet"/>
      <w:lvlText w:val=""/>
      <w:lvlJc w:val="left"/>
      <w:pPr>
        <w:tabs>
          <w:tab w:val="num" w:pos="1735"/>
        </w:tabs>
        <w:ind w:left="1735" w:hanging="360"/>
      </w:pPr>
      <w:rPr>
        <w:rFonts w:ascii="Symbol" w:hAnsi="Symbol" w:hint="default"/>
      </w:rPr>
    </w:lvl>
    <w:lvl w:ilvl="4" w:tplc="2780C608" w:tentative="1">
      <w:start w:val="1"/>
      <w:numFmt w:val="bullet"/>
      <w:lvlText w:val="o"/>
      <w:lvlJc w:val="left"/>
      <w:pPr>
        <w:tabs>
          <w:tab w:val="num" w:pos="2455"/>
        </w:tabs>
        <w:ind w:left="2455" w:hanging="360"/>
      </w:pPr>
      <w:rPr>
        <w:rFonts w:ascii="Courier New" w:hAnsi="Courier New" w:cs="Courier New" w:hint="default"/>
      </w:rPr>
    </w:lvl>
    <w:lvl w:ilvl="5" w:tplc="B4B06CCE" w:tentative="1">
      <w:start w:val="1"/>
      <w:numFmt w:val="bullet"/>
      <w:lvlText w:val=""/>
      <w:lvlJc w:val="left"/>
      <w:pPr>
        <w:tabs>
          <w:tab w:val="num" w:pos="3175"/>
        </w:tabs>
        <w:ind w:left="3175" w:hanging="360"/>
      </w:pPr>
      <w:rPr>
        <w:rFonts w:ascii="Wingdings" w:hAnsi="Wingdings" w:hint="default"/>
      </w:rPr>
    </w:lvl>
    <w:lvl w:ilvl="6" w:tplc="B08A3B1C" w:tentative="1">
      <w:start w:val="1"/>
      <w:numFmt w:val="bullet"/>
      <w:lvlText w:val=""/>
      <w:lvlJc w:val="left"/>
      <w:pPr>
        <w:tabs>
          <w:tab w:val="num" w:pos="3895"/>
        </w:tabs>
        <w:ind w:left="3895" w:hanging="360"/>
      </w:pPr>
      <w:rPr>
        <w:rFonts w:ascii="Symbol" w:hAnsi="Symbol" w:hint="default"/>
      </w:rPr>
    </w:lvl>
    <w:lvl w:ilvl="7" w:tplc="0A98A34E" w:tentative="1">
      <w:start w:val="1"/>
      <w:numFmt w:val="bullet"/>
      <w:lvlText w:val="o"/>
      <w:lvlJc w:val="left"/>
      <w:pPr>
        <w:tabs>
          <w:tab w:val="num" w:pos="4615"/>
        </w:tabs>
        <w:ind w:left="4615" w:hanging="360"/>
      </w:pPr>
      <w:rPr>
        <w:rFonts w:ascii="Courier New" w:hAnsi="Courier New" w:cs="Courier New" w:hint="default"/>
      </w:rPr>
    </w:lvl>
    <w:lvl w:ilvl="8" w:tplc="97063A08" w:tentative="1">
      <w:start w:val="1"/>
      <w:numFmt w:val="bullet"/>
      <w:lvlText w:val=""/>
      <w:lvlJc w:val="left"/>
      <w:pPr>
        <w:tabs>
          <w:tab w:val="num" w:pos="5335"/>
        </w:tabs>
        <w:ind w:left="5335" w:hanging="360"/>
      </w:pPr>
      <w:rPr>
        <w:rFonts w:ascii="Wingdings" w:hAnsi="Wingdings" w:hint="default"/>
      </w:rPr>
    </w:lvl>
  </w:abstractNum>
  <w:abstractNum w:abstractNumId="17">
    <w:nsid w:val="6E4D3F54"/>
    <w:multiLevelType w:val="hybridMultilevel"/>
    <w:tmpl w:val="9416A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3486E61"/>
    <w:multiLevelType w:val="hybridMultilevel"/>
    <w:tmpl w:val="9D428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95D2F1F"/>
    <w:multiLevelType w:val="singleLevel"/>
    <w:tmpl w:val="E1AACD10"/>
    <w:lvl w:ilvl="0">
      <w:start w:val="1"/>
      <w:numFmt w:val="bullet"/>
      <w:pStyle w:val="PuceNiveau4"/>
      <w:lvlText w:val="◊"/>
      <w:lvlJc w:val="left"/>
      <w:pPr>
        <w:tabs>
          <w:tab w:val="num" w:pos="1134"/>
        </w:tabs>
        <w:ind w:left="1134" w:hanging="360"/>
      </w:pPr>
      <w:rPr>
        <w:rFonts w:ascii="Arial" w:hAnsi="Arial" w:hint="default"/>
      </w:rPr>
    </w:lvl>
  </w:abstractNum>
  <w:num w:numId="1">
    <w:abstractNumId w:val="2"/>
  </w:num>
  <w:num w:numId="2">
    <w:abstractNumId w:val="4"/>
  </w:num>
  <w:num w:numId="3">
    <w:abstractNumId w:val="5"/>
    <w:lvlOverride w:ilvl="0">
      <w:lvl w:ilvl="0">
        <w:start w:val="1"/>
        <w:numFmt w:val="upperLetter"/>
        <w:pStyle w:val="Annexe1"/>
        <w:suff w:val="space"/>
        <w:lvlText w:val="Appendix %1 -"/>
        <w:lvlJc w:val="left"/>
        <w:pPr>
          <w:ind w:left="993"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4">
    <w:abstractNumId w:val="10"/>
  </w:num>
  <w:num w:numId="5">
    <w:abstractNumId w:val="3"/>
  </w:num>
  <w:num w:numId="6">
    <w:abstractNumId w:val="16"/>
  </w:num>
  <w:num w:numId="7">
    <w:abstractNumId w:val="12"/>
  </w:num>
  <w:num w:numId="8">
    <w:abstractNumId w:val="9"/>
  </w:num>
  <w:num w:numId="9">
    <w:abstractNumId w:val="19"/>
  </w:num>
  <w:num w:numId="10">
    <w:abstractNumId w:val="7"/>
  </w:num>
  <w:num w:numId="11">
    <w:abstractNumId w:val="17"/>
  </w:num>
  <w:num w:numId="12">
    <w:abstractNumId w:val="15"/>
  </w:num>
  <w:num w:numId="13">
    <w:abstractNumId w:val="0"/>
  </w:num>
  <w:num w:numId="14">
    <w:abstractNumId w:val="11"/>
  </w:num>
  <w:num w:numId="15">
    <w:abstractNumId w:val="13"/>
  </w:num>
  <w:num w:numId="16">
    <w:abstractNumId w:val="18"/>
  </w:num>
  <w:num w:numId="17">
    <w:abstractNumId w:val="1"/>
  </w:num>
  <w:num w:numId="18">
    <w:abstractNumId w:val="8"/>
  </w:num>
  <w:num w:numId="19">
    <w:abstractNumId w:val="6"/>
  </w:num>
  <w:num w:numId="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76CDD"/>
    <w:rsid w:val="00001904"/>
    <w:rsid w:val="0000582F"/>
    <w:rsid w:val="000124DE"/>
    <w:rsid w:val="000129CD"/>
    <w:rsid w:val="0001539F"/>
    <w:rsid w:val="000225FE"/>
    <w:rsid w:val="00026D44"/>
    <w:rsid w:val="000270D6"/>
    <w:rsid w:val="00031E89"/>
    <w:rsid w:val="0003203B"/>
    <w:rsid w:val="00033C57"/>
    <w:rsid w:val="00036B6D"/>
    <w:rsid w:val="000371D5"/>
    <w:rsid w:val="000445E1"/>
    <w:rsid w:val="00046D3C"/>
    <w:rsid w:val="000513F9"/>
    <w:rsid w:val="000614FA"/>
    <w:rsid w:val="00064378"/>
    <w:rsid w:val="0007088B"/>
    <w:rsid w:val="00071589"/>
    <w:rsid w:val="000730CF"/>
    <w:rsid w:val="00073223"/>
    <w:rsid w:val="00074CCA"/>
    <w:rsid w:val="000753BF"/>
    <w:rsid w:val="00075830"/>
    <w:rsid w:val="00077086"/>
    <w:rsid w:val="00082048"/>
    <w:rsid w:val="00086A36"/>
    <w:rsid w:val="00087547"/>
    <w:rsid w:val="000876C6"/>
    <w:rsid w:val="00091328"/>
    <w:rsid w:val="000919C9"/>
    <w:rsid w:val="000938E3"/>
    <w:rsid w:val="00095A51"/>
    <w:rsid w:val="000A16D7"/>
    <w:rsid w:val="000A44EA"/>
    <w:rsid w:val="000A5920"/>
    <w:rsid w:val="000A5D2A"/>
    <w:rsid w:val="000B089A"/>
    <w:rsid w:val="000B236D"/>
    <w:rsid w:val="000D08FD"/>
    <w:rsid w:val="000D1885"/>
    <w:rsid w:val="000D5773"/>
    <w:rsid w:val="000E0330"/>
    <w:rsid w:val="000E77E8"/>
    <w:rsid w:val="000F04FE"/>
    <w:rsid w:val="000F2638"/>
    <w:rsid w:val="000F4D58"/>
    <w:rsid w:val="000F5597"/>
    <w:rsid w:val="001004DC"/>
    <w:rsid w:val="00107A8B"/>
    <w:rsid w:val="001113C9"/>
    <w:rsid w:val="00117053"/>
    <w:rsid w:val="001233EE"/>
    <w:rsid w:val="001237CC"/>
    <w:rsid w:val="00125B27"/>
    <w:rsid w:val="00126514"/>
    <w:rsid w:val="001302C1"/>
    <w:rsid w:val="00133855"/>
    <w:rsid w:val="00134814"/>
    <w:rsid w:val="0013601E"/>
    <w:rsid w:val="00141A17"/>
    <w:rsid w:val="0014360E"/>
    <w:rsid w:val="00143AC2"/>
    <w:rsid w:val="00143AC8"/>
    <w:rsid w:val="00145BE7"/>
    <w:rsid w:val="00152AC8"/>
    <w:rsid w:val="00156FB7"/>
    <w:rsid w:val="00161473"/>
    <w:rsid w:val="00163AA5"/>
    <w:rsid w:val="00164013"/>
    <w:rsid w:val="00164C41"/>
    <w:rsid w:val="00165558"/>
    <w:rsid w:val="00171495"/>
    <w:rsid w:val="00171D9C"/>
    <w:rsid w:val="00172154"/>
    <w:rsid w:val="00175994"/>
    <w:rsid w:val="0017689E"/>
    <w:rsid w:val="00177375"/>
    <w:rsid w:val="00186466"/>
    <w:rsid w:val="0019553B"/>
    <w:rsid w:val="00196446"/>
    <w:rsid w:val="001A3D72"/>
    <w:rsid w:val="001A4D07"/>
    <w:rsid w:val="001A61DD"/>
    <w:rsid w:val="001A7203"/>
    <w:rsid w:val="001B0F54"/>
    <w:rsid w:val="001B2445"/>
    <w:rsid w:val="001C04ED"/>
    <w:rsid w:val="001C0972"/>
    <w:rsid w:val="001C1A10"/>
    <w:rsid w:val="001C2EAB"/>
    <w:rsid w:val="001C559A"/>
    <w:rsid w:val="001C64D3"/>
    <w:rsid w:val="001D5DAA"/>
    <w:rsid w:val="001E15DC"/>
    <w:rsid w:val="001E763E"/>
    <w:rsid w:val="001F0EBF"/>
    <w:rsid w:val="001F2F22"/>
    <w:rsid w:val="001F3765"/>
    <w:rsid w:val="001F64F0"/>
    <w:rsid w:val="001F66DE"/>
    <w:rsid w:val="001F734E"/>
    <w:rsid w:val="00200BB8"/>
    <w:rsid w:val="00206CC3"/>
    <w:rsid w:val="00217C00"/>
    <w:rsid w:val="0022456D"/>
    <w:rsid w:val="00225BF7"/>
    <w:rsid w:val="002322C9"/>
    <w:rsid w:val="00234FCC"/>
    <w:rsid w:val="00241392"/>
    <w:rsid w:val="002457E1"/>
    <w:rsid w:val="002479D7"/>
    <w:rsid w:val="0025177B"/>
    <w:rsid w:val="0025693E"/>
    <w:rsid w:val="0026356A"/>
    <w:rsid w:val="002662EA"/>
    <w:rsid w:val="00266B67"/>
    <w:rsid w:val="00270929"/>
    <w:rsid w:val="00270E6B"/>
    <w:rsid w:val="00273F38"/>
    <w:rsid w:val="0027553B"/>
    <w:rsid w:val="0028203D"/>
    <w:rsid w:val="00284B10"/>
    <w:rsid w:val="002A2A61"/>
    <w:rsid w:val="002A3028"/>
    <w:rsid w:val="002A302A"/>
    <w:rsid w:val="002A304B"/>
    <w:rsid w:val="002A3802"/>
    <w:rsid w:val="002A49EC"/>
    <w:rsid w:val="002A6C48"/>
    <w:rsid w:val="002A765F"/>
    <w:rsid w:val="002B492C"/>
    <w:rsid w:val="002B51F6"/>
    <w:rsid w:val="002B79A4"/>
    <w:rsid w:val="002C20FC"/>
    <w:rsid w:val="002D3BD9"/>
    <w:rsid w:val="002E0B83"/>
    <w:rsid w:val="002E26D6"/>
    <w:rsid w:val="002F01E4"/>
    <w:rsid w:val="002F3DBE"/>
    <w:rsid w:val="002F3F46"/>
    <w:rsid w:val="00300121"/>
    <w:rsid w:val="00300721"/>
    <w:rsid w:val="00300DC9"/>
    <w:rsid w:val="003017A5"/>
    <w:rsid w:val="003035E0"/>
    <w:rsid w:val="0030399A"/>
    <w:rsid w:val="00304205"/>
    <w:rsid w:val="0030642D"/>
    <w:rsid w:val="00306F4B"/>
    <w:rsid w:val="00317597"/>
    <w:rsid w:val="00325491"/>
    <w:rsid w:val="00326802"/>
    <w:rsid w:val="00326DD8"/>
    <w:rsid w:val="00330408"/>
    <w:rsid w:val="00332DBD"/>
    <w:rsid w:val="00343E98"/>
    <w:rsid w:val="00354DB2"/>
    <w:rsid w:val="003567AE"/>
    <w:rsid w:val="00357351"/>
    <w:rsid w:val="003603BF"/>
    <w:rsid w:val="00361427"/>
    <w:rsid w:val="003641FC"/>
    <w:rsid w:val="00364B54"/>
    <w:rsid w:val="00364F50"/>
    <w:rsid w:val="00366E84"/>
    <w:rsid w:val="00370109"/>
    <w:rsid w:val="003738EE"/>
    <w:rsid w:val="0037535A"/>
    <w:rsid w:val="003829BD"/>
    <w:rsid w:val="00385361"/>
    <w:rsid w:val="003932A5"/>
    <w:rsid w:val="003967A3"/>
    <w:rsid w:val="003A2F6E"/>
    <w:rsid w:val="003C2AC2"/>
    <w:rsid w:val="003D04A0"/>
    <w:rsid w:val="003D7BE2"/>
    <w:rsid w:val="003E1DE0"/>
    <w:rsid w:val="003E5E20"/>
    <w:rsid w:val="003F3A4E"/>
    <w:rsid w:val="003F5A52"/>
    <w:rsid w:val="00400D76"/>
    <w:rsid w:val="004053A7"/>
    <w:rsid w:val="00405F53"/>
    <w:rsid w:val="00416381"/>
    <w:rsid w:val="00422DDE"/>
    <w:rsid w:val="00424A78"/>
    <w:rsid w:val="0042799F"/>
    <w:rsid w:val="00436BC4"/>
    <w:rsid w:val="00436F98"/>
    <w:rsid w:val="00437228"/>
    <w:rsid w:val="004478BD"/>
    <w:rsid w:val="00455226"/>
    <w:rsid w:val="0045629D"/>
    <w:rsid w:val="00461AC2"/>
    <w:rsid w:val="004621A8"/>
    <w:rsid w:val="004625E3"/>
    <w:rsid w:val="00465605"/>
    <w:rsid w:val="00467A38"/>
    <w:rsid w:val="004732F3"/>
    <w:rsid w:val="0047465B"/>
    <w:rsid w:val="00475A46"/>
    <w:rsid w:val="00475E41"/>
    <w:rsid w:val="00487A2C"/>
    <w:rsid w:val="00492BD5"/>
    <w:rsid w:val="00492EDC"/>
    <w:rsid w:val="00494081"/>
    <w:rsid w:val="00496244"/>
    <w:rsid w:val="004A0967"/>
    <w:rsid w:val="004A2E45"/>
    <w:rsid w:val="004A3575"/>
    <w:rsid w:val="004B13CB"/>
    <w:rsid w:val="004B195A"/>
    <w:rsid w:val="004B2BFE"/>
    <w:rsid w:val="004C0D23"/>
    <w:rsid w:val="004C0DD5"/>
    <w:rsid w:val="004C17AB"/>
    <w:rsid w:val="004C5C68"/>
    <w:rsid w:val="004C7205"/>
    <w:rsid w:val="004C7A81"/>
    <w:rsid w:val="004C7E2C"/>
    <w:rsid w:val="004D0C80"/>
    <w:rsid w:val="004D1358"/>
    <w:rsid w:val="004D15C2"/>
    <w:rsid w:val="004D336A"/>
    <w:rsid w:val="004D5DBC"/>
    <w:rsid w:val="004D5DC8"/>
    <w:rsid w:val="004F1B25"/>
    <w:rsid w:val="004F3357"/>
    <w:rsid w:val="005011F0"/>
    <w:rsid w:val="00503507"/>
    <w:rsid w:val="00504826"/>
    <w:rsid w:val="005127A3"/>
    <w:rsid w:val="0051606B"/>
    <w:rsid w:val="005232EE"/>
    <w:rsid w:val="0053248E"/>
    <w:rsid w:val="00535F45"/>
    <w:rsid w:val="00540633"/>
    <w:rsid w:val="005408CD"/>
    <w:rsid w:val="00542434"/>
    <w:rsid w:val="00542436"/>
    <w:rsid w:val="00550E80"/>
    <w:rsid w:val="00555523"/>
    <w:rsid w:val="00556788"/>
    <w:rsid w:val="00556E3C"/>
    <w:rsid w:val="00563912"/>
    <w:rsid w:val="005649F0"/>
    <w:rsid w:val="00571D7C"/>
    <w:rsid w:val="00571D9A"/>
    <w:rsid w:val="00574E86"/>
    <w:rsid w:val="00577A9B"/>
    <w:rsid w:val="00583761"/>
    <w:rsid w:val="00584941"/>
    <w:rsid w:val="00587C61"/>
    <w:rsid w:val="005901D3"/>
    <w:rsid w:val="00592233"/>
    <w:rsid w:val="00594FFC"/>
    <w:rsid w:val="00597478"/>
    <w:rsid w:val="005A5E8A"/>
    <w:rsid w:val="005B1745"/>
    <w:rsid w:val="005B3B22"/>
    <w:rsid w:val="005B4065"/>
    <w:rsid w:val="005C0550"/>
    <w:rsid w:val="005C6F0D"/>
    <w:rsid w:val="005C6F7F"/>
    <w:rsid w:val="005D3D08"/>
    <w:rsid w:val="005D7D4D"/>
    <w:rsid w:val="005E3811"/>
    <w:rsid w:val="005E4FCA"/>
    <w:rsid w:val="005E520A"/>
    <w:rsid w:val="005F592D"/>
    <w:rsid w:val="005F5D94"/>
    <w:rsid w:val="00605AB2"/>
    <w:rsid w:val="006075A2"/>
    <w:rsid w:val="00610F48"/>
    <w:rsid w:val="006130D7"/>
    <w:rsid w:val="006144D4"/>
    <w:rsid w:val="00617A6A"/>
    <w:rsid w:val="006205FE"/>
    <w:rsid w:val="006212BA"/>
    <w:rsid w:val="006243A9"/>
    <w:rsid w:val="0062628D"/>
    <w:rsid w:val="0062709E"/>
    <w:rsid w:val="00630C52"/>
    <w:rsid w:val="00632652"/>
    <w:rsid w:val="00636459"/>
    <w:rsid w:val="00641C00"/>
    <w:rsid w:val="00642B4B"/>
    <w:rsid w:val="00642FB2"/>
    <w:rsid w:val="00643C2A"/>
    <w:rsid w:val="00646169"/>
    <w:rsid w:val="00651263"/>
    <w:rsid w:val="006525C7"/>
    <w:rsid w:val="00653FB3"/>
    <w:rsid w:val="00655FC0"/>
    <w:rsid w:val="00663889"/>
    <w:rsid w:val="00665083"/>
    <w:rsid w:val="00671D62"/>
    <w:rsid w:val="00674E0D"/>
    <w:rsid w:val="006767D9"/>
    <w:rsid w:val="00680E71"/>
    <w:rsid w:val="00682E04"/>
    <w:rsid w:val="00684268"/>
    <w:rsid w:val="00686656"/>
    <w:rsid w:val="00686CFC"/>
    <w:rsid w:val="00692364"/>
    <w:rsid w:val="006B0FF3"/>
    <w:rsid w:val="006B5EC9"/>
    <w:rsid w:val="006C2206"/>
    <w:rsid w:val="006C53E4"/>
    <w:rsid w:val="006C6599"/>
    <w:rsid w:val="006C69EE"/>
    <w:rsid w:val="006C6F1C"/>
    <w:rsid w:val="006D2DE7"/>
    <w:rsid w:val="006E4041"/>
    <w:rsid w:val="006E4EFA"/>
    <w:rsid w:val="006E5815"/>
    <w:rsid w:val="006E6834"/>
    <w:rsid w:val="006F0E68"/>
    <w:rsid w:val="006F7224"/>
    <w:rsid w:val="00700669"/>
    <w:rsid w:val="00701B3B"/>
    <w:rsid w:val="00702C54"/>
    <w:rsid w:val="00702D37"/>
    <w:rsid w:val="00704212"/>
    <w:rsid w:val="007054CF"/>
    <w:rsid w:val="00706602"/>
    <w:rsid w:val="00710F25"/>
    <w:rsid w:val="00713829"/>
    <w:rsid w:val="00714C91"/>
    <w:rsid w:val="00722B33"/>
    <w:rsid w:val="00732446"/>
    <w:rsid w:val="007360A0"/>
    <w:rsid w:val="00736883"/>
    <w:rsid w:val="00736C97"/>
    <w:rsid w:val="00736E85"/>
    <w:rsid w:val="0074538F"/>
    <w:rsid w:val="007458D0"/>
    <w:rsid w:val="00745D4E"/>
    <w:rsid w:val="007465C9"/>
    <w:rsid w:val="00750ACB"/>
    <w:rsid w:val="00751190"/>
    <w:rsid w:val="00752517"/>
    <w:rsid w:val="00754A8C"/>
    <w:rsid w:val="00756844"/>
    <w:rsid w:val="00756BE4"/>
    <w:rsid w:val="00761970"/>
    <w:rsid w:val="007623AE"/>
    <w:rsid w:val="00764010"/>
    <w:rsid w:val="00764C30"/>
    <w:rsid w:val="00771026"/>
    <w:rsid w:val="00773FA2"/>
    <w:rsid w:val="007842B6"/>
    <w:rsid w:val="0078645F"/>
    <w:rsid w:val="00790D15"/>
    <w:rsid w:val="007930A0"/>
    <w:rsid w:val="0079395D"/>
    <w:rsid w:val="00794AB3"/>
    <w:rsid w:val="00795108"/>
    <w:rsid w:val="00797AAA"/>
    <w:rsid w:val="007A008A"/>
    <w:rsid w:val="007A100C"/>
    <w:rsid w:val="007A11DD"/>
    <w:rsid w:val="007A5869"/>
    <w:rsid w:val="007A5BBA"/>
    <w:rsid w:val="007A6BB3"/>
    <w:rsid w:val="007B2F03"/>
    <w:rsid w:val="007D4D35"/>
    <w:rsid w:val="007E44F2"/>
    <w:rsid w:val="007E5C01"/>
    <w:rsid w:val="007E66D7"/>
    <w:rsid w:val="007E731E"/>
    <w:rsid w:val="007F3906"/>
    <w:rsid w:val="00800C3A"/>
    <w:rsid w:val="00801C2E"/>
    <w:rsid w:val="00802842"/>
    <w:rsid w:val="0080287E"/>
    <w:rsid w:val="008177BA"/>
    <w:rsid w:val="00822BC2"/>
    <w:rsid w:val="00824188"/>
    <w:rsid w:val="00824288"/>
    <w:rsid w:val="00824DA1"/>
    <w:rsid w:val="00824E83"/>
    <w:rsid w:val="00831035"/>
    <w:rsid w:val="00831720"/>
    <w:rsid w:val="008326E4"/>
    <w:rsid w:val="00832DC8"/>
    <w:rsid w:val="00834E9B"/>
    <w:rsid w:val="00845F78"/>
    <w:rsid w:val="00846C94"/>
    <w:rsid w:val="0085224D"/>
    <w:rsid w:val="008559E4"/>
    <w:rsid w:val="00860A41"/>
    <w:rsid w:val="008647BD"/>
    <w:rsid w:val="00875076"/>
    <w:rsid w:val="008804D3"/>
    <w:rsid w:val="008809DD"/>
    <w:rsid w:val="0088599B"/>
    <w:rsid w:val="00891D61"/>
    <w:rsid w:val="00894A88"/>
    <w:rsid w:val="00897CD9"/>
    <w:rsid w:val="008A13CD"/>
    <w:rsid w:val="008A4FD4"/>
    <w:rsid w:val="008A7DF4"/>
    <w:rsid w:val="008B0623"/>
    <w:rsid w:val="008B671B"/>
    <w:rsid w:val="008C0AE7"/>
    <w:rsid w:val="008C0D27"/>
    <w:rsid w:val="008C147D"/>
    <w:rsid w:val="008C2A97"/>
    <w:rsid w:val="008C2FE2"/>
    <w:rsid w:val="008C4FEB"/>
    <w:rsid w:val="008C6CCD"/>
    <w:rsid w:val="008D24BF"/>
    <w:rsid w:val="008E1FE8"/>
    <w:rsid w:val="008E3E4D"/>
    <w:rsid w:val="008E69CB"/>
    <w:rsid w:val="008E6BBC"/>
    <w:rsid w:val="008F18F5"/>
    <w:rsid w:val="008F4E2A"/>
    <w:rsid w:val="008F7D11"/>
    <w:rsid w:val="00901044"/>
    <w:rsid w:val="009059D9"/>
    <w:rsid w:val="00906E46"/>
    <w:rsid w:val="009079B6"/>
    <w:rsid w:val="00910CD6"/>
    <w:rsid w:val="00916E66"/>
    <w:rsid w:val="00917782"/>
    <w:rsid w:val="009208E9"/>
    <w:rsid w:val="00921A14"/>
    <w:rsid w:val="009240C4"/>
    <w:rsid w:val="009328F1"/>
    <w:rsid w:val="00934E7B"/>
    <w:rsid w:val="009369E7"/>
    <w:rsid w:val="00941E8D"/>
    <w:rsid w:val="00943C96"/>
    <w:rsid w:val="00950AB9"/>
    <w:rsid w:val="00952497"/>
    <w:rsid w:val="00953979"/>
    <w:rsid w:val="00953DEB"/>
    <w:rsid w:val="00954B9E"/>
    <w:rsid w:val="009601A1"/>
    <w:rsid w:val="00960CD8"/>
    <w:rsid w:val="00966B3F"/>
    <w:rsid w:val="00971A91"/>
    <w:rsid w:val="009720A1"/>
    <w:rsid w:val="0097265F"/>
    <w:rsid w:val="0097584F"/>
    <w:rsid w:val="00977F09"/>
    <w:rsid w:val="0098385E"/>
    <w:rsid w:val="009851B7"/>
    <w:rsid w:val="009877A5"/>
    <w:rsid w:val="00991496"/>
    <w:rsid w:val="009A0013"/>
    <w:rsid w:val="009A0AE7"/>
    <w:rsid w:val="009A1D23"/>
    <w:rsid w:val="009A3DEC"/>
    <w:rsid w:val="009A7D45"/>
    <w:rsid w:val="009B267F"/>
    <w:rsid w:val="009B4C54"/>
    <w:rsid w:val="009B5713"/>
    <w:rsid w:val="009B6AC2"/>
    <w:rsid w:val="009B6B37"/>
    <w:rsid w:val="009C4FEF"/>
    <w:rsid w:val="009C71E6"/>
    <w:rsid w:val="009D0E74"/>
    <w:rsid w:val="009D5A57"/>
    <w:rsid w:val="009D7A37"/>
    <w:rsid w:val="009E05E0"/>
    <w:rsid w:val="009E2FF7"/>
    <w:rsid w:val="009E363E"/>
    <w:rsid w:val="009E4F01"/>
    <w:rsid w:val="009E4F76"/>
    <w:rsid w:val="009F12C6"/>
    <w:rsid w:val="009F40AA"/>
    <w:rsid w:val="009F53DB"/>
    <w:rsid w:val="009F5F19"/>
    <w:rsid w:val="00A019CB"/>
    <w:rsid w:val="00A02200"/>
    <w:rsid w:val="00A02B30"/>
    <w:rsid w:val="00A0443B"/>
    <w:rsid w:val="00A04B8C"/>
    <w:rsid w:val="00A14F03"/>
    <w:rsid w:val="00A156B2"/>
    <w:rsid w:val="00A1684E"/>
    <w:rsid w:val="00A203B1"/>
    <w:rsid w:val="00A216AF"/>
    <w:rsid w:val="00A218A0"/>
    <w:rsid w:val="00A221AB"/>
    <w:rsid w:val="00A300A1"/>
    <w:rsid w:val="00A32750"/>
    <w:rsid w:val="00A41149"/>
    <w:rsid w:val="00A4416C"/>
    <w:rsid w:val="00A47FA4"/>
    <w:rsid w:val="00A509C2"/>
    <w:rsid w:val="00A519B7"/>
    <w:rsid w:val="00A57EBF"/>
    <w:rsid w:val="00A61614"/>
    <w:rsid w:val="00A61767"/>
    <w:rsid w:val="00A61EF9"/>
    <w:rsid w:val="00A6791B"/>
    <w:rsid w:val="00A67C12"/>
    <w:rsid w:val="00A72CE5"/>
    <w:rsid w:val="00A75533"/>
    <w:rsid w:val="00A76CDD"/>
    <w:rsid w:val="00A775E4"/>
    <w:rsid w:val="00A82EE3"/>
    <w:rsid w:val="00A86DF4"/>
    <w:rsid w:val="00A8781D"/>
    <w:rsid w:val="00A95FB3"/>
    <w:rsid w:val="00A965AE"/>
    <w:rsid w:val="00AA1070"/>
    <w:rsid w:val="00AA2C30"/>
    <w:rsid w:val="00AA7CD1"/>
    <w:rsid w:val="00AB160E"/>
    <w:rsid w:val="00AB48CB"/>
    <w:rsid w:val="00AB5790"/>
    <w:rsid w:val="00AB6FDF"/>
    <w:rsid w:val="00AB7839"/>
    <w:rsid w:val="00AC4FA3"/>
    <w:rsid w:val="00AC799A"/>
    <w:rsid w:val="00AD41FA"/>
    <w:rsid w:val="00AE2011"/>
    <w:rsid w:val="00AE2AFA"/>
    <w:rsid w:val="00AE5BF9"/>
    <w:rsid w:val="00AF244F"/>
    <w:rsid w:val="00B00CF5"/>
    <w:rsid w:val="00B02D48"/>
    <w:rsid w:val="00B0427B"/>
    <w:rsid w:val="00B0497A"/>
    <w:rsid w:val="00B10776"/>
    <w:rsid w:val="00B122ED"/>
    <w:rsid w:val="00B17F75"/>
    <w:rsid w:val="00B25BCA"/>
    <w:rsid w:val="00B42627"/>
    <w:rsid w:val="00B50D9C"/>
    <w:rsid w:val="00B6151D"/>
    <w:rsid w:val="00B61B8E"/>
    <w:rsid w:val="00B64045"/>
    <w:rsid w:val="00B65453"/>
    <w:rsid w:val="00B65543"/>
    <w:rsid w:val="00B66AAB"/>
    <w:rsid w:val="00B71C79"/>
    <w:rsid w:val="00B71CD5"/>
    <w:rsid w:val="00B729D5"/>
    <w:rsid w:val="00B8514C"/>
    <w:rsid w:val="00B9012A"/>
    <w:rsid w:val="00B90A6D"/>
    <w:rsid w:val="00B91C17"/>
    <w:rsid w:val="00B938D4"/>
    <w:rsid w:val="00B9707E"/>
    <w:rsid w:val="00BA356A"/>
    <w:rsid w:val="00BA523D"/>
    <w:rsid w:val="00BA7B9E"/>
    <w:rsid w:val="00BB0E09"/>
    <w:rsid w:val="00BB1700"/>
    <w:rsid w:val="00BB2622"/>
    <w:rsid w:val="00BB37AC"/>
    <w:rsid w:val="00BB4267"/>
    <w:rsid w:val="00BB666A"/>
    <w:rsid w:val="00BC07CD"/>
    <w:rsid w:val="00BC090A"/>
    <w:rsid w:val="00BC12F1"/>
    <w:rsid w:val="00BC4177"/>
    <w:rsid w:val="00BC61DC"/>
    <w:rsid w:val="00BC6E87"/>
    <w:rsid w:val="00BD2CBA"/>
    <w:rsid w:val="00BE3CC7"/>
    <w:rsid w:val="00BE5697"/>
    <w:rsid w:val="00BE5F2E"/>
    <w:rsid w:val="00BE6ECC"/>
    <w:rsid w:val="00BE7BEF"/>
    <w:rsid w:val="00BF0557"/>
    <w:rsid w:val="00BF3C2B"/>
    <w:rsid w:val="00BF6025"/>
    <w:rsid w:val="00BF6F8C"/>
    <w:rsid w:val="00C00570"/>
    <w:rsid w:val="00C01ADB"/>
    <w:rsid w:val="00C036DE"/>
    <w:rsid w:val="00C04724"/>
    <w:rsid w:val="00C064CB"/>
    <w:rsid w:val="00C0659F"/>
    <w:rsid w:val="00C07314"/>
    <w:rsid w:val="00C1156C"/>
    <w:rsid w:val="00C118A6"/>
    <w:rsid w:val="00C11B36"/>
    <w:rsid w:val="00C13908"/>
    <w:rsid w:val="00C13F19"/>
    <w:rsid w:val="00C23E4B"/>
    <w:rsid w:val="00C2462D"/>
    <w:rsid w:val="00C27FEE"/>
    <w:rsid w:val="00C31E4B"/>
    <w:rsid w:val="00C33C4E"/>
    <w:rsid w:val="00C34FC1"/>
    <w:rsid w:val="00C3539F"/>
    <w:rsid w:val="00C3742F"/>
    <w:rsid w:val="00C400E1"/>
    <w:rsid w:val="00C4267E"/>
    <w:rsid w:val="00C46935"/>
    <w:rsid w:val="00C47F06"/>
    <w:rsid w:val="00C565D4"/>
    <w:rsid w:val="00C628AF"/>
    <w:rsid w:val="00C64096"/>
    <w:rsid w:val="00C66210"/>
    <w:rsid w:val="00C66A42"/>
    <w:rsid w:val="00C71C07"/>
    <w:rsid w:val="00C71C30"/>
    <w:rsid w:val="00C73DD0"/>
    <w:rsid w:val="00C75A5F"/>
    <w:rsid w:val="00C76339"/>
    <w:rsid w:val="00C8260D"/>
    <w:rsid w:val="00C85131"/>
    <w:rsid w:val="00C85152"/>
    <w:rsid w:val="00C875DA"/>
    <w:rsid w:val="00C96F8F"/>
    <w:rsid w:val="00CA07A8"/>
    <w:rsid w:val="00CA6AF5"/>
    <w:rsid w:val="00CB103C"/>
    <w:rsid w:val="00CB3EBA"/>
    <w:rsid w:val="00CB705F"/>
    <w:rsid w:val="00CB7BC1"/>
    <w:rsid w:val="00CB7D77"/>
    <w:rsid w:val="00CC07BE"/>
    <w:rsid w:val="00CC1F72"/>
    <w:rsid w:val="00CC30CA"/>
    <w:rsid w:val="00CC3827"/>
    <w:rsid w:val="00CC5577"/>
    <w:rsid w:val="00CC602E"/>
    <w:rsid w:val="00CD034D"/>
    <w:rsid w:val="00CD631A"/>
    <w:rsid w:val="00CD753A"/>
    <w:rsid w:val="00CD7784"/>
    <w:rsid w:val="00CE1C43"/>
    <w:rsid w:val="00CE59C4"/>
    <w:rsid w:val="00CF0BB5"/>
    <w:rsid w:val="00CF22A9"/>
    <w:rsid w:val="00CF3002"/>
    <w:rsid w:val="00CF4489"/>
    <w:rsid w:val="00CF65B5"/>
    <w:rsid w:val="00CF6A55"/>
    <w:rsid w:val="00D027EB"/>
    <w:rsid w:val="00D04EDF"/>
    <w:rsid w:val="00D054E4"/>
    <w:rsid w:val="00D0686B"/>
    <w:rsid w:val="00D104FD"/>
    <w:rsid w:val="00D12AF6"/>
    <w:rsid w:val="00D1582A"/>
    <w:rsid w:val="00D16B12"/>
    <w:rsid w:val="00D17D37"/>
    <w:rsid w:val="00D2525F"/>
    <w:rsid w:val="00D462BF"/>
    <w:rsid w:val="00D53039"/>
    <w:rsid w:val="00D54C11"/>
    <w:rsid w:val="00D631F6"/>
    <w:rsid w:val="00D64043"/>
    <w:rsid w:val="00D677E2"/>
    <w:rsid w:val="00D719BE"/>
    <w:rsid w:val="00D739C8"/>
    <w:rsid w:val="00D75B35"/>
    <w:rsid w:val="00D766FB"/>
    <w:rsid w:val="00D7733E"/>
    <w:rsid w:val="00D77426"/>
    <w:rsid w:val="00D8081A"/>
    <w:rsid w:val="00D81078"/>
    <w:rsid w:val="00D84EB6"/>
    <w:rsid w:val="00D85579"/>
    <w:rsid w:val="00D85B88"/>
    <w:rsid w:val="00D9207A"/>
    <w:rsid w:val="00D93EA3"/>
    <w:rsid w:val="00D9418F"/>
    <w:rsid w:val="00D95D1B"/>
    <w:rsid w:val="00D95DF9"/>
    <w:rsid w:val="00DA5DD3"/>
    <w:rsid w:val="00DA69DE"/>
    <w:rsid w:val="00DA7A86"/>
    <w:rsid w:val="00DB0301"/>
    <w:rsid w:val="00DB27A8"/>
    <w:rsid w:val="00DB3374"/>
    <w:rsid w:val="00DB5846"/>
    <w:rsid w:val="00DB5F25"/>
    <w:rsid w:val="00DC0774"/>
    <w:rsid w:val="00DC3F5C"/>
    <w:rsid w:val="00DC4D67"/>
    <w:rsid w:val="00DC62E3"/>
    <w:rsid w:val="00DC701C"/>
    <w:rsid w:val="00DD01DB"/>
    <w:rsid w:val="00DD189F"/>
    <w:rsid w:val="00DD25D3"/>
    <w:rsid w:val="00DD45F6"/>
    <w:rsid w:val="00DE27BB"/>
    <w:rsid w:val="00DE2F4A"/>
    <w:rsid w:val="00DE55AC"/>
    <w:rsid w:val="00DE611F"/>
    <w:rsid w:val="00DF3B34"/>
    <w:rsid w:val="00DF54F7"/>
    <w:rsid w:val="00DF5C22"/>
    <w:rsid w:val="00DF5DC4"/>
    <w:rsid w:val="00DF6519"/>
    <w:rsid w:val="00DF6E9C"/>
    <w:rsid w:val="00DF7077"/>
    <w:rsid w:val="00E055FF"/>
    <w:rsid w:val="00E0689E"/>
    <w:rsid w:val="00E142D3"/>
    <w:rsid w:val="00E1514C"/>
    <w:rsid w:val="00E1672F"/>
    <w:rsid w:val="00E2029A"/>
    <w:rsid w:val="00E271BC"/>
    <w:rsid w:val="00E31D9F"/>
    <w:rsid w:val="00E321A9"/>
    <w:rsid w:val="00E36596"/>
    <w:rsid w:val="00E37220"/>
    <w:rsid w:val="00E402BC"/>
    <w:rsid w:val="00E43158"/>
    <w:rsid w:val="00E43F4C"/>
    <w:rsid w:val="00E4574E"/>
    <w:rsid w:val="00E457B8"/>
    <w:rsid w:val="00E461DD"/>
    <w:rsid w:val="00E5417A"/>
    <w:rsid w:val="00E55315"/>
    <w:rsid w:val="00E5642B"/>
    <w:rsid w:val="00E5708F"/>
    <w:rsid w:val="00E62344"/>
    <w:rsid w:val="00E6389D"/>
    <w:rsid w:val="00E66824"/>
    <w:rsid w:val="00E72797"/>
    <w:rsid w:val="00E74239"/>
    <w:rsid w:val="00E76E8A"/>
    <w:rsid w:val="00E833E1"/>
    <w:rsid w:val="00E83CC8"/>
    <w:rsid w:val="00E83E09"/>
    <w:rsid w:val="00E8529B"/>
    <w:rsid w:val="00E907DC"/>
    <w:rsid w:val="00E9434C"/>
    <w:rsid w:val="00E953B5"/>
    <w:rsid w:val="00EA0D11"/>
    <w:rsid w:val="00EA36CE"/>
    <w:rsid w:val="00EB4447"/>
    <w:rsid w:val="00EB7941"/>
    <w:rsid w:val="00EB7B66"/>
    <w:rsid w:val="00EC0550"/>
    <w:rsid w:val="00ED18AB"/>
    <w:rsid w:val="00ED5C6D"/>
    <w:rsid w:val="00ED6C26"/>
    <w:rsid w:val="00EE382D"/>
    <w:rsid w:val="00EE3CB1"/>
    <w:rsid w:val="00EE48A2"/>
    <w:rsid w:val="00EE7932"/>
    <w:rsid w:val="00EE7B88"/>
    <w:rsid w:val="00EF045C"/>
    <w:rsid w:val="00EF1B26"/>
    <w:rsid w:val="00EF41C6"/>
    <w:rsid w:val="00EF6F2F"/>
    <w:rsid w:val="00F01A3B"/>
    <w:rsid w:val="00F03886"/>
    <w:rsid w:val="00F04A7D"/>
    <w:rsid w:val="00F05BF1"/>
    <w:rsid w:val="00F13B46"/>
    <w:rsid w:val="00F23F2E"/>
    <w:rsid w:val="00F256B2"/>
    <w:rsid w:val="00F26D40"/>
    <w:rsid w:val="00F324E3"/>
    <w:rsid w:val="00F32BC2"/>
    <w:rsid w:val="00F32DE2"/>
    <w:rsid w:val="00F360A7"/>
    <w:rsid w:val="00F4149F"/>
    <w:rsid w:val="00F418E4"/>
    <w:rsid w:val="00F4684C"/>
    <w:rsid w:val="00F47538"/>
    <w:rsid w:val="00F477A0"/>
    <w:rsid w:val="00F477DB"/>
    <w:rsid w:val="00F477DF"/>
    <w:rsid w:val="00F561D4"/>
    <w:rsid w:val="00F6080E"/>
    <w:rsid w:val="00F62A10"/>
    <w:rsid w:val="00F6449C"/>
    <w:rsid w:val="00F7083D"/>
    <w:rsid w:val="00F71E0C"/>
    <w:rsid w:val="00F75383"/>
    <w:rsid w:val="00F813E2"/>
    <w:rsid w:val="00F831B6"/>
    <w:rsid w:val="00F85E8B"/>
    <w:rsid w:val="00F9157C"/>
    <w:rsid w:val="00F91A79"/>
    <w:rsid w:val="00F96EE7"/>
    <w:rsid w:val="00FA4B20"/>
    <w:rsid w:val="00FB1173"/>
    <w:rsid w:val="00FB1A2C"/>
    <w:rsid w:val="00FC1FEC"/>
    <w:rsid w:val="00FC5BD8"/>
    <w:rsid w:val="00FD3688"/>
    <w:rsid w:val="00FD55D8"/>
    <w:rsid w:val="00FD59C1"/>
    <w:rsid w:val="00FE534B"/>
    <w:rsid w:val="00FE54C3"/>
    <w:rsid w:val="00FE5EAE"/>
    <w:rsid w:val="00FE6354"/>
    <w:rsid w:val="00FE70ED"/>
    <w:rsid w:val="00FE7C32"/>
    <w:rsid w:val="00FF0E53"/>
    <w:rsid w:val="00FF1F44"/>
    <w:rsid w:val="00FF4358"/>
    <w:rsid w:val="00FF64B7"/>
    <w:rsid w:val="00FF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toa heading"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90"/>
    <w:pPr>
      <w:spacing w:after="120"/>
      <w:jc w:val="both"/>
    </w:pPr>
    <w:rPr>
      <w:rFonts w:ascii="Trebuchet MS" w:eastAsia="Times New Roman" w:hAnsi="Trebuchet MS"/>
      <w:szCs w:val="24"/>
      <w:lang w:val="en-GB" w:eastAsia="fr-FR"/>
    </w:rPr>
  </w:style>
  <w:style w:type="paragraph" w:styleId="Heading1">
    <w:name w:val="heading 1"/>
    <w:aliases w:val="titre 1,Level a,mainchap,H1"/>
    <w:basedOn w:val="Courant"/>
    <w:next w:val="Normal"/>
    <w:link w:val="Heading1Char"/>
    <w:qFormat/>
    <w:rsid w:val="00751190"/>
    <w:pPr>
      <w:keepNext/>
      <w:keepLines/>
      <w:widowControl/>
      <w:numPr>
        <w:numId w:val="1"/>
      </w:numPr>
      <w:pBdr>
        <w:bottom w:val="single" w:sz="4" w:space="1" w:color="auto"/>
      </w:pBdr>
      <w:shd w:val="clear" w:color="auto" w:fill="CDCDCF"/>
      <w:spacing w:before="320" w:after="320"/>
      <w:ind w:left="357" w:hanging="357"/>
      <w:outlineLvl w:val="0"/>
    </w:pPr>
    <w:rPr>
      <w:rFonts w:ascii="Trebuchet MS" w:hAnsi="Trebuchet MS"/>
      <w:b/>
      <w:bCs/>
      <w:color w:val="000000"/>
      <w:szCs w:val="32"/>
      <w:lang w:val="en-GB"/>
    </w:rPr>
  </w:style>
  <w:style w:type="paragraph" w:styleId="Heading2">
    <w:name w:val="heading 2"/>
    <w:aliases w:val="T2,h:2app,h2,l2,H2,Disaster 2,Title 2,A.B.C.,Heading2-bio,Career Exp.,2,Heading 2n,Paragrafo,Otsikko2,ASSET_heading2,SUITED_heading2,2H,Titolo paragrafi,heading 2,list + change bar,H2dex,2 headline,h,headline,2nd level,L2,21,título 2,GS_2,Mon"/>
    <w:basedOn w:val="Heading1"/>
    <w:next w:val="Normal"/>
    <w:link w:val="Heading2Char"/>
    <w:qFormat/>
    <w:rsid w:val="001F3765"/>
    <w:pPr>
      <w:numPr>
        <w:ilvl w:val="1"/>
      </w:numPr>
      <w:pBdr>
        <w:bottom w:val="single" w:sz="4" w:space="1" w:color="000000" w:themeColor="text1"/>
      </w:pBdr>
      <w:shd w:val="clear" w:color="auto" w:fill="auto"/>
      <w:outlineLvl w:val="1"/>
    </w:pPr>
    <w:rPr>
      <w:szCs w:val="24"/>
    </w:rPr>
  </w:style>
  <w:style w:type="paragraph" w:styleId="Heading3">
    <w:name w:val="heading 3"/>
    <w:aliases w:val="T3,h3,heading 3,3,heading3,Heading 3n,Nome parg,H3,1.2.3.,3H,AuditPA2_H3,0H,ASSET_heading3,L3,Level 3 Topic Heading,GS_3,ANAIS Title 3,l3,Guide 3,Head 3,List level 3,list 3,l3+toc 3,CT,Disaster 3,Org Heading 1,H31,Org Heading 11,Org Heading 12"/>
    <w:basedOn w:val="Heading2"/>
    <w:next w:val="Normal"/>
    <w:link w:val="Heading3Char"/>
    <w:qFormat/>
    <w:rsid w:val="006E4EFA"/>
    <w:pPr>
      <w:numPr>
        <w:ilvl w:val="2"/>
      </w:numPr>
      <w:pBdr>
        <w:bottom w:val="none" w:sz="0" w:space="0" w:color="auto"/>
      </w:pBdr>
      <w:ind w:left="0"/>
      <w:outlineLvl w:val="2"/>
    </w:pPr>
    <w:rPr>
      <w:bCs w:val="0"/>
      <w:szCs w:val="28"/>
    </w:rPr>
  </w:style>
  <w:style w:type="paragraph" w:styleId="Heading4">
    <w:name w:val="heading 4"/>
    <w:aliases w:val="T4,h4,Heading 4n,H4,4,ASSET_heading4,GS_4,l4,mh1l,Module heading 1 large (18 points),l41,mh1l1,Module heading 1 large (18 points)1,l42,mh1l2,Module heading 1 large (18 points)2,EIVIS Title 4,4 dash,d,l4+toc4,I4,ITT t4,PA Micro Section,heading"/>
    <w:basedOn w:val="Heading3"/>
    <w:next w:val="Normal"/>
    <w:link w:val="Heading4Char"/>
    <w:qFormat/>
    <w:rsid w:val="00492BD5"/>
    <w:pPr>
      <w:numPr>
        <w:ilvl w:val="3"/>
      </w:numPr>
      <w:outlineLvl w:val="3"/>
    </w:pPr>
    <w:rPr>
      <w:b w:val="0"/>
      <w:szCs w:val="26"/>
    </w:rPr>
  </w:style>
  <w:style w:type="paragraph" w:styleId="Heading5">
    <w:name w:val="heading 5"/>
    <w:aliases w:val="T5,H5,ASSET_heading5,h5,Heading5,not_in_use,SUITED_heading5,5H,mh2,Module heading 2,mh21,Module heading 21,mh22,Module heading 22,5 sub-bullet,sb,Title 5,h51,H51,h52,H52,h53,H53,h54,H54,h55,H55,sub-bullet,Überschrift 51,OT Hdg 5,OT Hdg 51"/>
    <w:basedOn w:val="Heading4"/>
    <w:next w:val="Normal"/>
    <w:link w:val="Heading5Char"/>
    <w:qFormat/>
    <w:rsid w:val="00492BD5"/>
    <w:pPr>
      <w:numPr>
        <w:ilvl w:val="4"/>
      </w:numPr>
      <w:outlineLvl w:val="4"/>
    </w:pPr>
    <w:rPr>
      <w:sz w:val="20"/>
      <w:szCs w:val="24"/>
    </w:rPr>
  </w:style>
  <w:style w:type="paragraph" w:styleId="Heading6">
    <w:name w:val="heading 6"/>
    <w:aliases w:val="T6,H6,ASSET_heading6,h6"/>
    <w:basedOn w:val="Heading5"/>
    <w:next w:val="Normal"/>
    <w:link w:val="Heading6Char"/>
    <w:qFormat/>
    <w:rsid w:val="00492BD5"/>
    <w:pPr>
      <w:numPr>
        <w:ilvl w:val="5"/>
      </w:numPr>
      <w:outlineLvl w:val="5"/>
    </w:pPr>
    <w:rPr>
      <w:i/>
      <w:iCs/>
      <w:szCs w:val="22"/>
    </w:rPr>
  </w:style>
  <w:style w:type="paragraph" w:styleId="Heading7">
    <w:name w:val="heading 7"/>
    <w:aliases w:val="T7"/>
    <w:basedOn w:val="Normal"/>
    <w:next w:val="Normal"/>
    <w:link w:val="Heading7Char"/>
    <w:uiPriority w:val="99"/>
    <w:qFormat/>
    <w:rsid w:val="00492BD5"/>
    <w:pPr>
      <w:keepNext/>
      <w:keepLines/>
      <w:numPr>
        <w:ilvl w:val="6"/>
        <w:numId w:val="1"/>
      </w:numPr>
      <w:spacing w:before="120"/>
      <w:jc w:val="left"/>
      <w:outlineLvl w:val="6"/>
    </w:pPr>
  </w:style>
  <w:style w:type="paragraph" w:styleId="Heading8">
    <w:name w:val="heading 8"/>
    <w:aliases w:val="T8,(table no.)"/>
    <w:basedOn w:val="Heading7"/>
    <w:next w:val="Normal"/>
    <w:link w:val="Heading8Char"/>
    <w:uiPriority w:val="99"/>
    <w:qFormat/>
    <w:rsid w:val="00492BD5"/>
    <w:pPr>
      <w:numPr>
        <w:ilvl w:val="7"/>
      </w:numPr>
      <w:outlineLvl w:val="7"/>
    </w:pPr>
  </w:style>
  <w:style w:type="paragraph" w:styleId="Heading9">
    <w:name w:val="heading 9"/>
    <w:aliases w:val="T9,(figure no.),Index Heading 1,Figure Title"/>
    <w:basedOn w:val="TOC8"/>
    <w:next w:val="Normal"/>
    <w:link w:val="Heading9Char"/>
    <w:uiPriority w:val="99"/>
    <w:qFormat/>
    <w:rsid w:val="00492BD5"/>
    <w:pPr>
      <w:numPr>
        <w:ilvl w:val="8"/>
        <w:numId w:val="1"/>
      </w:numPr>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ronyme">
    <w:name w:val="Acronyme"/>
    <w:basedOn w:val="DefaultParagraphFont"/>
    <w:semiHidden/>
    <w:rsid w:val="00492BD5"/>
    <w:rPr>
      <w:rFonts w:ascii="Times New Roman" w:hAnsi="Times New Roman"/>
      <w:b/>
      <w:bCs/>
      <w:color w:val="0000FF"/>
      <w:sz w:val="24"/>
      <w:szCs w:val="24"/>
    </w:rPr>
  </w:style>
  <w:style w:type="paragraph" w:customStyle="1" w:styleId="Courant">
    <w:name w:val="Courant"/>
    <w:next w:val="Normal"/>
    <w:link w:val="CourantCar"/>
    <w:semiHidden/>
    <w:rsid w:val="00492BD5"/>
    <w:pPr>
      <w:widowControl w:val="0"/>
      <w:spacing w:before="240" w:after="120"/>
    </w:pPr>
    <w:rPr>
      <w:rFonts w:ascii="Times" w:eastAsia="Times New Roman" w:hAnsi="Times"/>
      <w:sz w:val="24"/>
      <w:szCs w:val="24"/>
      <w:lang w:eastAsia="fr-FR"/>
    </w:rPr>
  </w:style>
  <w:style w:type="character" w:customStyle="1" w:styleId="Heading1Char">
    <w:name w:val="Heading 1 Char"/>
    <w:aliases w:val="titre 1 Char,Level a Char,mainchap Char,H1 Char"/>
    <w:basedOn w:val="DefaultParagraphFont"/>
    <w:link w:val="Heading1"/>
    <w:rsid w:val="00751190"/>
    <w:rPr>
      <w:rFonts w:ascii="Trebuchet MS" w:eastAsia="Times New Roman" w:hAnsi="Trebuchet MS"/>
      <w:b/>
      <w:bCs/>
      <w:color w:val="000000"/>
      <w:sz w:val="24"/>
      <w:szCs w:val="32"/>
      <w:shd w:val="clear" w:color="auto" w:fill="CDCDCF"/>
      <w:lang w:val="en-GB" w:eastAsia="fr-FR"/>
    </w:rPr>
  </w:style>
  <w:style w:type="paragraph" w:customStyle="1" w:styleId="Annexe1">
    <w:name w:val="Annexe 1"/>
    <w:basedOn w:val="Heading1"/>
    <w:next w:val="Courant"/>
    <w:rsid w:val="00F561D4"/>
    <w:pPr>
      <w:pageBreakBefore/>
      <w:numPr>
        <w:numId w:val="3"/>
      </w:numPr>
      <w:ind w:left="0"/>
    </w:pPr>
  </w:style>
  <w:style w:type="paragraph" w:customStyle="1" w:styleId="Annexe2">
    <w:name w:val="Annexe 2"/>
    <w:basedOn w:val="Annexe1"/>
    <w:next w:val="Courant"/>
    <w:rsid w:val="00F561D4"/>
    <w:pPr>
      <w:pageBreakBefore w:val="0"/>
      <w:numPr>
        <w:ilvl w:val="1"/>
      </w:numPr>
      <w:pBdr>
        <w:bottom w:val="single" w:sz="4" w:space="1" w:color="000000" w:themeColor="text1"/>
      </w:pBdr>
      <w:shd w:val="clear" w:color="auto" w:fill="auto"/>
      <w:outlineLvl w:val="1"/>
    </w:pPr>
    <w:rPr>
      <w:color w:val="000000" w:themeColor="text1"/>
    </w:rPr>
  </w:style>
  <w:style w:type="character" w:styleId="EndnoteReference">
    <w:name w:val="endnote reference"/>
    <w:basedOn w:val="DefaultParagraphFont"/>
    <w:semiHidden/>
    <w:rsid w:val="00492BD5"/>
    <w:rPr>
      <w:vertAlign w:val="superscript"/>
    </w:rPr>
  </w:style>
  <w:style w:type="character" w:customStyle="1" w:styleId="AX">
    <w:name w:val="AX"/>
    <w:rsid w:val="00751190"/>
    <w:rPr>
      <w:color w:val="FF0000"/>
      <w:lang w:val="en-GB"/>
    </w:rPr>
  </w:style>
  <w:style w:type="paragraph" w:styleId="CommentText">
    <w:name w:val="annotation text"/>
    <w:basedOn w:val="Normal"/>
    <w:link w:val="CommentTextChar"/>
    <w:semiHidden/>
    <w:rsid w:val="00492BD5"/>
    <w:pPr>
      <w:keepLines/>
    </w:pPr>
    <w:rPr>
      <w:i/>
      <w:iCs/>
    </w:rPr>
  </w:style>
  <w:style w:type="character" w:customStyle="1" w:styleId="CommentTextChar">
    <w:name w:val="Comment Text Char"/>
    <w:basedOn w:val="DefaultParagraphFont"/>
    <w:link w:val="CommentText"/>
    <w:semiHidden/>
    <w:rsid w:val="00492BD5"/>
    <w:rPr>
      <w:rFonts w:ascii="Trebuchet MS" w:eastAsia="Times New Roman" w:hAnsi="Trebuchet MS"/>
      <w:i/>
      <w:iCs/>
      <w:szCs w:val="24"/>
      <w:lang w:eastAsia="fr-FR"/>
    </w:rPr>
  </w:style>
  <w:style w:type="paragraph" w:styleId="BodyText">
    <w:name w:val="Body Text"/>
    <w:basedOn w:val="Normal"/>
    <w:link w:val="BodyTextChar"/>
    <w:rsid w:val="00492BD5"/>
    <w:pPr>
      <w:widowControl w:val="0"/>
      <w:ind w:right="1268"/>
    </w:pPr>
  </w:style>
  <w:style w:type="character" w:customStyle="1" w:styleId="BodyTextChar">
    <w:name w:val="Body Text Char"/>
    <w:basedOn w:val="DefaultParagraphFont"/>
    <w:link w:val="BodyText"/>
    <w:rsid w:val="00492BD5"/>
    <w:rPr>
      <w:rFonts w:ascii="Trebuchet MS" w:eastAsia="Times New Roman" w:hAnsi="Trebuchet MS"/>
      <w:szCs w:val="24"/>
      <w:lang w:eastAsia="fr-FR"/>
    </w:rPr>
  </w:style>
  <w:style w:type="paragraph" w:customStyle="1" w:styleId="DADR">
    <w:name w:val="DADR"/>
    <w:basedOn w:val="Normal"/>
    <w:rsid w:val="00751190"/>
    <w:pPr>
      <w:keepLines/>
      <w:widowControl w:val="0"/>
      <w:tabs>
        <w:tab w:val="left" w:pos="840"/>
        <w:tab w:val="left" w:pos="7626"/>
      </w:tabs>
      <w:spacing w:before="240"/>
      <w:ind w:left="822" w:right="1021" w:hanging="822"/>
      <w:jc w:val="left"/>
    </w:pPr>
    <w:rPr>
      <w:b/>
      <w:bCs/>
    </w:rPr>
  </w:style>
  <w:style w:type="paragraph" w:styleId="Header">
    <w:name w:val="header"/>
    <w:basedOn w:val="Normal"/>
    <w:link w:val="HeaderChar"/>
    <w:rsid w:val="00751190"/>
    <w:pPr>
      <w:tabs>
        <w:tab w:val="center" w:pos="4320"/>
        <w:tab w:val="right" w:pos="8640"/>
      </w:tabs>
      <w:jc w:val="left"/>
    </w:pPr>
    <w:rPr>
      <w:szCs w:val="20"/>
    </w:rPr>
  </w:style>
  <w:style w:type="character" w:customStyle="1" w:styleId="HeaderChar">
    <w:name w:val="Header Char"/>
    <w:basedOn w:val="DefaultParagraphFont"/>
    <w:link w:val="Header"/>
    <w:rsid w:val="00751190"/>
    <w:rPr>
      <w:rFonts w:ascii="Trebuchet MS" w:eastAsia="Times New Roman" w:hAnsi="Trebuchet MS"/>
      <w:lang w:val="en-GB" w:eastAsia="fr-FR"/>
    </w:rPr>
  </w:style>
  <w:style w:type="paragraph" w:styleId="DocumentMap">
    <w:name w:val="Document Map"/>
    <w:basedOn w:val="Normal"/>
    <w:link w:val="DocumentMapChar"/>
    <w:semiHidden/>
    <w:rsid w:val="00492BD5"/>
    <w:pPr>
      <w:shd w:val="clear" w:color="auto" w:fill="000080"/>
    </w:pPr>
    <w:rPr>
      <w:rFonts w:ascii="Tahoma" w:hAnsi="Tahoma" w:cs="Tahoma"/>
    </w:rPr>
  </w:style>
  <w:style w:type="character" w:customStyle="1" w:styleId="DocumentMapChar">
    <w:name w:val="Document Map Char"/>
    <w:basedOn w:val="DefaultParagraphFont"/>
    <w:link w:val="DocumentMap"/>
    <w:semiHidden/>
    <w:rsid w:val="00492BD5"/>
    <w:rPr>
      <w:rFonts w:ascii="Tahoma" w:eastAsia="Times New Roman" w:hAnsi="Tahoma" w:cs="Tahoma"/>
      <w:szCs w:val="24"/>
      <w:shd w:val="clear" w:color="auto" w:fill="000080"/>
      <w:lang w:eastAsia="fr-FR"/>
    </w:rPr>
  </w:style>
  <w:style w:type="paragraph" w:customStyle="1" w:styleId="Figure">
    <w:name w:val="Figure"/>
    <w:basedOn w:val="Normal"/>
    <w:semiHidden/>
    <w:rsid w:val="00492BD5"/>
    <w:pPr>
      <w:keepNext/>
      <w:spacing w:before="480"/>
      <w:jc w:val="center"/>
    </w:pPr>
    <w:rPr>
      <w:rFonts w:ascii="New York" w:hAnsi="New York"/>
      <w:sz w:val="22"/>
      <w:szCs w:val="22"/>
    </w:rPr>
  </w:style>
  <w:style w:type="table" w:styleId="TableGrid">
    <w:name w:val="Table Grid"/>
    <w:basedOn w:val="TableNormal"/>
    <w:uiPriority w:val="59"/>
    <w:rsid w:val="00492BD5"/>
    <w:pPr>
      <w:spacing w:after="120"/>
      <w:jc w:val="both"/>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Normal"/>
    <w:semiHidden/>
    <w:rsid w:val="00492BD5"/>
    <w:pPr>
      <w:suppressAutoHyphens/>
      <w:spacing w:before="60" w:after="60" w:line="288" w:lineRule="auto"/>
      <w:jc w:val="left"/>
    </w:pPr>
    <w:rPr>
      <w:rFonts w:ascii="Verdana" w:hAnsi="Verdana"/>
      <w:b/>
      <w:szCs w:val="20"/>
      <w:lang w:val="de-DE" w:eastAsia="en-US" w:bidi="en-US"/>
    </w:rPr>
  </w:style>
  <w:style w:type="paragraph" w:customStyle="1" w:styleId="Tabelleninhalt">
    <w:name w:val="Tabelleninhalt"/>
    <w:basedOn w:val="Tabellenberschrift"/>
    <w:semiHidden/>
    <w:rsid w:val="00492BD5"/>
    <w:pPr>
      <w:spacing w:before="120" w:after="120"/>
    </w:pPr>
    <w:rPr>
      <w:b w:val="0"/>
      <w:color w:val="000000"/>
      <w:sz w:val="18"/>
      <w:lang w:eastAsia="de-DE" w:bidi="de-DE"/>
    </w:rPr>
  </w:style>
  <w:style w:type="paragraph" w:customStyle="1" w:styleId="Historie">
    <w:name w:val="Historie"/>
    <w:basedOn w:val="Tabelleninhalt"/>
    <w:semiHidden/>
    <w:rsid w:val="00492BD5"/>
    <w:pPr>
      <w:spacing w:before="60" w:after="60"/>
      <w:ind w:left="113" w:right="113"/>
    </w:pPr>
  </w:style>
  <w:style w:type="paragraph" w:styleId="Index1">
    <w:name w:val="index 1"/>
    <w:basedOn w:val="Normal"/>
    <w:next w:val="Normal"/>
    <w:semiHidden/>
    <w:rsid w:val="00492BD5"/>
    <w:pPr>
      <w:tabs>
        <w:tab w:val="right" w:pos="3960"/>
      </w:tabs>
      <w:ind w:left="240" w:hanging="240"/>
      <w:jc w:val="left"/>
    </w:pPr>
    <w:rPr>
      <w:szCs w:val="20"/>
    </w:rPr>
  </w:style>
  <w:style w:type="paragraph" w:styleId="Index2">
    <w:name w:val="index 2"/>
    <w:basedOn w:val="Normal"/>
    <w:next w:val="Normal"/>
    <w:semiHidden/>
    <w:rsid w:val="00492BD5"/>
    <w:pPr>
      <w:tabs>
        <w:tab w:val="right" w:pos="3960"/>
      </w:tabs>
      <w:ind w:left="480" w:hanging="240"/>
      <w:jc w:val="left"/>
    </w:pPr>
    <w:rPr>
      <w:szCs w:val="20"/>
    </w:rPr>
  </w:style>
  <w:style w:type="paragraph" w:styleId="Index3">
    <w:name w:val="index 3"/>
    <w:basedOn w:val="Normal"/>
    <w:next w:val="Normal"/>
    <w:semiHidden/>
    <w:rsid w:val="00492BD5"/>
    <w:pPr>
      <w:tabs>
        <w:tab w:val="right" w:pos="3960"/>
      </w:tabs>
      <w:ind w:left="720" w:hanging="240"/>
      <w:jc w:val="left"/>
    </w:pPr>
    <w:rPr>
      <w:szCs w:val="20"/>
    </w:rPr>
  </w:style>
  <w:style w:type="paragraph" w:styleId="Index4">
    <w:name w:val="index 4"/>
    <w:basedOn w:val="Normal"/>
    <w:next w:val="Normal"/>
    <w:semiHidden/>
    <w:rsid w:val="00492BD5"/>
    <w:pPr>
      <w:tabs>
        <w:tab w:val="right" w:pos="3960"/>
      </w:tabs>
      <w:ind w:left="960" w:hanging="240"/>
      <w:jc w:val="left"/>
    </w:pPr>
    <w:rPr>
      <w:szCs w:val="20"/>
    </w:rPr>
  </w:style>
  <w:style w:type="paragraph" w:styleId="Index5">
    <w:name w:val="index 5"/>
    <w:basedOn w:val="Normal"/>
    <w:next w:val="Normal"/>
    <w:semiHidden/>
    <w:rsid w:val="00492BD5"/>
    <w:pPr>
      <w:tabs>
        <w:tab w:val="right" w:pos="3960"/>
      </w:tabs>
      <w:ind w:left="1200" w:hanging="240"/>
      <w:jc w:val="left"/>
    </w:pPr>
    <w:rPr>
      <w:szCs w:val="20"/>
    </w:rPr>
  </w:style>
  <w:style w:type="paragraph" w:styleId="Index6">
    <w:name w:val="index 6"/>
    <w:basedOn w:val="Normal"/>
    <w:next w:val="Normal"/>
    <w:semiHidden/>
    <w:rsid w:val="00492BD5"/>
    <w:pPr>
      <w:tabs>
        <w:tab w:val="right" w:pos="3960"/>
      </w:tabs>
      <w:ind w:left="1440" w:hanging="240"/>
      <w:jc w:val="left"/>
    </w:pPr>
    <w:rPr>
      <w:szCs w:val="20"/>
    </w:rPr>
  </w:style>
  <w:style w:type="paragraph" w:styleId="Index7">
    <w:name w:val="index 7"/>
    <w:basedOn w:val="Normal"/>
    <w:next w:val="Normal"/>
    <w:semiHidden/>
    <w:rsid w:val="00492BD5"/>
    <w:pPr>
      <w:tabs>
        <w:tab w:val="right" w:pos="3960"/>
      </w:tabs>
      <w:ind w:left="1680" w:hanging="240"/>
      <w:jc w:val="left"/>
    </w:pPr>
    <w:rPr>
      <w:szCs w:val="20"/>
    </w:rPr>
  </w:style>
  <w:style w:type="paragraph" w:styleId="Index8">
    <w:name w:val="index 8"/>
    <w:basedOn w:val="Normal"/>
    <w:next w:val="Normal"/>
    <w:semiHidden/>
    <w:rsid w:val="00492BD5"/>
    <w:pPr>
      <w:tabs>
        <w:tab w:val="right" w:pos="3960"/>
      </w:tabs>
      <w:ind w:left="1920" w:hanging="240"/>
      <w:jc w:val="left"/>
    </w:pPr>
    <w:rPr>
      <w:szCs w:val="20"/>
    </w:rPr>
  </w:style>
  <w:style w:type="paragraph" w:styleId="Index9">
    <w:name w:val="index 9"/>
    <w:basedOn w:val="Normal"/>
    <w:next w:val="Normal"/>
    <w:semiHidden/>
    <w:rsid w:val="00492BD5"/>
    <w:pPr>
      <w:tabs>
        <w:tab w:val="right" w:pos="3960"/>
      </w:tabs>
      <w:ind w:left="2160" w:hanging="240"/>
      <w:jc w:val="left"/>
    </w:pPr>
    <w:rPr>
      <w:szCs w:val="20"/>
    </w:rPr>
  </w:style>
  <w:style w:type="paragraph" w:styleId="Caption">
    <w:name w:val="caption"/>
    <w:aliases w:val="Légende italique,FigureCaption,Légende Car,Légende Car1 Car,Légende Car Car1 Car,Légende Car2 Car Car Car,Légende Car Car1 Car Car Car,Légende Car1 Car Car Car Car Car,Légende Car Car Car Car Car Car Car,Légende Car1 Car1 Car Car Car,3559Caption"/>
    <w:basedOn w:val="Normal"/>
    <w:next w:val="Normal"/>
    <w:link w:val="CaptionChar"/>
    <w:uiPriority w:val="35"/>
    <w:qFormat/>
    <w:rsid w:val="00751190"/>
    <w:pPr>
      <w:tabs>
        <w:tab w:val="right" w:pos="709"/>
        <w:tab w:val="left" w:pos="851"/>
      </w:tabs>
      <w:spacing w:before="120"/>
      <w:ind w:left="1474" w:hanging="1474"/>
      <w:jc w:val="center"/>
    </w:pPr>
    <w:rPr>
      <w:b/>
      <w:bCs/>
    </w:rPr>
  </w:style>
  <w:style w:type="character" w:styleId="Hyperlink">
    <w:name w:val="Hyperlink"/>
    <w:basedOn w:val="DefaultParagraphFont"/>
    <w:uiPriority w:val="99"/>
    <w:rsid w:val="00492BD5"/>
    <w:rPr>
      <w:color w:val="0000FF"/>
      <w:u w:val="single"/>
    </w:rPr>
  </w:style>
  <w:style w:type="paragraph" w:styleId="List2">
    <w:name w:val="List 2"/>
    <w:basedOn w:val="Normal"/>
    <w:semiHidden/>
    <w:rsid w:val="00492BD5"/>
    <w:pPr>
      <w:spacing w:before="60" w:after="60"/>
      <w:ind w:left="283" w:hanging="283"/>
    </w:pPr>
  </w:style>
  <w:style w:type="paragraph" w:customStyle="1" w:styleId="Marquedannotation">
    <w:name w:val="Marque d'annotation"/>
    <w:basedOn w:val="Normal"/>
    <w:next w:val="Normal"/>
    <w:semiHidden/>
    <w:rsid w:val="00492BD5"/>
    <w:pPr>
      <w:tabs>
        <w:tab w:val="right" w:leader="dot" w:pos="8640"/>
      </w:tabs>
      <w:ind w:left="480" w:hanging="480"/>
      <w:jc w:val="left"/>
    </w:pPr>
    <w:rPr>
      <w:b/>
      <w:bCs/>
      <w:szCs w:val="20"/>
    </w:rPr>
  </w:style>
  <w:style w:type="paragraph" w:styleId="BlockText">
    <w:name w:val="Block Text"/>
    <w:basedOn w:val="Normal"/>
    <w:semiHidden/>
    <w:rsid w:val="00492BD5"/>
    <w:pPr>
      <w:widowControl w:val="0"/>
      <w:pBdr>
        <w:top w:val="single" w:sz="12" w:space="0" w:color="auto"/>
        <w:left w:val="single" w:sz="12" w:space="0" w:color="auto"/>
        <w:bottom w:val="single" w:sz="12" w:space="0" w:color="auto"/>
        <w:right w:val="single" w:sz="12" w:space="0" w:color="auto"/>
      </w:pBdr>
      <w:tabs>
        <w:tab w:val="left" w:pos="5800"/>
      </w:tabs>
      <w:ind w:left="1440" w:right="660"/>
      <w:jc w:val="center"/>
    </w:pPr>
    <w:rPr>
      <w:rFonts w:ascii="Arial" w:hAnsi="Arial" w:cs="Arial"/>
      <w:b/>
      <w:bCs/>
      <w:sz w:val="28"/>
      <w:szCs w:val="28"/>
    </w:rPr>
  </w:style>
  <w:style w:type="paragraph" w:styleId="FootnoteText">
    <w:name w:val="footnote text"/>
    <w:basedOn w:val="Normal"/>
    <w:link w:val="FootnoteTextChar"/>
    <w:semiHidden/>
    <w:rsid w:val="00492BD5"/>
    <w:rPr>
      <w:szCs w:val="20"/>
    </w:rPr>
  </w:style>
  <w:style w:type="character" w:customStyle="1" w:styleId="FootnoteTextChar">
    <w:name w:val="Footnote Text Char"/>
    <w:basedOn w:val="DefaultParagraphFont"/>
    <w:link w:val="FootnoteText"/>
    <w:semiHidden/>
    <w:rsid w:val="00492BD5"/>
    <w:rPr>
      <w:rFonts w:ascii="Trebuchet MS" w:eastAsia="Times New Roman" w:hAnsi="Trebuchet MS"/>
      <w:lang w:eastAsia="fr-FR"/>
    </w:rPr>
  </w:style>
  <w:style w:type="character" w:styleId="PageNumber">
    <w:name w:val="page number"/>
    <w:basedOn w:val="DefaultParagraphFont"/>
    <w:semiHidden/>
    <w:rsid w:val="00492BD5"/>
  </w:style>
  <w:style w:type="table" w:customStyle="1" w:styleId="Ombrageclair1">
    <w:name w:val="Ombrage clair1"/>
    <w:basedOn w:val="TableNormal"/>
    <w:uiPriority w:val="60"/>
    <w:rsid w:val="00492BD5"/>
    <w:rPr>
      <w:rFonts w:eastAsia="Times New Roman"/>
      <w:color w:val="00000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er">
    <w:name w:val="footer"/>
    <w:basedOn w:val="Normal"/>
    <w:link w:val="FooterChar"/>
    <w:semiHidden/>
    <w:rsid w:val="00492BD5"/>
    <w:pPr>
      <w:tabs>
        <w:tab w:val="center" w:pos="4320"/>
        <w:tab w:val="right" w:pos="8640"/>
      </w:tabs>
      <w:jc w:val="left"/>
    </w:pPr>
    <w:rPr>
      <w:szCs w:val="20"/>
    </w:rPr>
  </w:style>
  <w:style w:type="character" w:customStyle="1" w:styleId="FooterChar">
    <w:name w:val="Footer Char"/>
    <w:basedOn w:val="DefaultParagraphFont"/>
    <w:link w:val="Footer"/>
    <w:semiHidden/>
    <w:rsid w:val="00492BD5"/>
    <w:rPr>
      <w:rFonts w:ascii="Trebuchet MS" w:eastAsia="Times New Roman" w:hAnsi="Trebuchet MS"/>
      <w:lang w:eastAsia="fr-FR"/>
    </w:rPr>
  </w:style>
  <w:style w:type="paragraph" w:customStyle="1" w:styleId="Projetentete">
    <w:name w:val="Projet_en_tete"/>
    <w:basedOn w:val="Normal"/>
    <w:semiHidden/>
    <w:rsid w:val="00492BD5"/>
    <w:pPr>
      <w:ind w:right="8"/>
      <w:jc w:val="center"/>
    </w:pPr>
    <w:rPr>
      <w:szCs w:val="20"/>
    </w:rPr>
  </w:style>
  <w:style w:type="paragraph" w:customStyle="1" w:styleId="Refdedocument">
    <w:name w:val="Ref de document"/>
    <w:basedOn w:val="Normal"/>
    <w:semiHidden/>
    <w:rsid w:val="00492BD5"/>
    <w:pPr>
      <w:keepNext/>
      <w:widowControl w:val="0"/>
      <w:spacing w:before="120" w:after="0"/>
      <w:ind w:left="1418" w:hanging="1418"/>
      <w:jc w:val="left"/>
    </w:pPr>
    <w:rPr>
      <w:rFonts w:ascii="Arial" w:hAnsi="Arial" w:cs="Arial"/>
    </w:rPr>
  </w:style>
  <w:style w:type="paragraph" w:customStyle="1" w:styleId="Refentete">
    <w:name w:val="Ref_en_tete"/>
    <w:basedOn w:val="Normal"/>
    <w:semiHidden/>
    <w:rsid w:val="00492BD5"/>
    <w:pPr>
      <w:tabs>
        <w:tab w:val="right" w:pos="8760"/>
      </w:tabs>
      <w:spacing w:line="360" w:lineRule="atLeast"/>
      <w:ind w:right="2"/>
    </w:pPr>
    <w:rPr>
      <w:szCs w:val="20"/>
    </w:rPr>
  </w:style>
  <w:style w:type="paragraph" w:styleId="BodyTextIndent">
    <w:name w:val="Body Text Indent"/>
    <w:basedOn w:val="Normal"/>
    <w:link w:val="BodyTextIndentChar"/>
    <w:semiHidden/>
    <w:rsid w:val="00492BD5"/>
    <w:pPr>
      <w:ind w:left="283"/>
    </w:pPr>
  </w:style>
  <w:style w:type="character" w:customStyle="1" w:styleId="BodyTextIndentChar">
    <w:name w:val="Body Text Indent Char"/>
    <w:basedOn w:val="DefaultParagraphFont"/>
    <w:link w:val="BodyTextIndent"/>
    <w:semiHidden/>
    <w:rsid w:val="00492BD5"/>
    <w:rPr>
      <w:rFonts w:ascii="Trebuchet MS" w:eastAsia="Times New Roman" w:hAnsi="Trebuchet MS"/>
      <w:szCs w:val="24"/>
      <w:lang w:eastAsia="fr-FR"/>
    </w:rPr>
  </w:style>
  <w:style w:type="paragraph" w:customStyle="1" w:styleId="RetraitNormal">
    <w:name w:val="Retrait Normal"/>
    <w:basedOn w:val="Normal"/>
    <w:next w:val="Normal"/>
    <w:semiHidden/>
    <w:rsid w:val="00492BD5"/>
    <w:pPr>
      <w:tabs>
        <w:tab w:val="right" w:pos="3960"/>
      </w:tabs>
      <w:ind w:left="2160" w:hanging="240"/>
      <w:jc w:val="left"/>
    </w:pPr>
    <w:rPr>
      <w:szCs w:val="20"/>
    </w:rPr>
  </w:style>
  <w:style w:type="paragraph" w:customStyle="1" w:styleId="Styleannexe1NonGrasToutenmajuscule">
    <w:name w:val="Style annexe 1 + Non Gras Tout en majuscule"/>
    <w:basedOn w:val="Annexe1"/>
    <w:semiHidden/>
    <w:rsid w:val="00492BD5"/>
    <w:pPr>
      <w:numPr>
        <w:numId w:val="0"/>
      </w:numPr>
    </w:pPr>
    <w:rPr>
      <w:b w:val="0"/>
      <w:bCs w:val="0"/>
      <w:caps/>
    </w:rPr>
  </w:style>
  <w:style w:type="paragraph" w:customStyle="1" w:styleId="StyleNormalcentrGauche0cmDroite0cmAvant18pt">
    <w:name w:val="Style Normal centré + Gauche :  0 cm Droite :  0 cm Avant : 18 pt..."/>
    <w:basedOn w:val="BlockText"/>
    <w:semiHidden/>
    <w:rsid w:val="00492BD5"/>
    <w:pPr>
      <w:pBdr>
        <w:top w:val="none" w:sz="0" w:space="0" w:color="auto"/>
        <w:left w:val="none" w:sz="0" w:space="0" w:color="auto"/>
        <w:bottom w:val="none" w:sz="0" w:space="0" w:color="auto"/>
        <w:right w:val="none" w:sz="0" w:space="0" w:color="auto"/>
      </w:pBdr>
      <w:spacing w:before="360"/>
      <w:ind w:left="0" w:right="0"/>
    </w:pPr>
    <w:rPr>
      <w:rFonts w:cs="Times New Roman"/>
      <w:szCs w:val="20"/>
    </w:rPr>
  </w:style>
  <w:style w:type="paragraph" w:customStyle="1" w:styleId="TableCell">
    <w:name w:val="Table Cell"/>
    <w:basedOn w:val="Normal"/>
    <w:semiHidden/>
    <w:rsid w:val="00492BD5"/>
    <w:pPr>
      <w:spacing w:before="120"/>
      <w:jc w:val="left"/>
    </w:pPr>
  </w:style>
  <w:style w:type="paragraph" w:styleId="TableofFigures">
    <w:name w:val="table of figures"/>
    <w:basedOn w:val="Normal"/>
    <w:next w:val="Normal"/>
    <w:uiPriority w:val="99"/>
    <w:rsid w:val="00751190"/>
    <w:pPr>
      <w:tabs>
        <w:tab w:val="right" w:leader="dot" w:pos="9072"/>
      </w:tabs>
      <w:ind w:left="480" w:hanging="480"/>
      <w:jc w:val="left"/>
    </w:pPr>
    <w:rPr>
      <w:b/>
      <w:bCs/>
      <w:noProof/>
      <w:szCs w:val="20"/>
    </w:rPr>
  </w:style>
  <w:style w:type="paragraph" w:customStyle="1" w:styleId="Tableaulegende">
    <w:name w:val="Tableau_legende"/>
    <w:basedOn w:val="Caption"/>
    <w:semiHidden/>
    <w:rsid w:val="00492BD5"/>
    <w:pPr>
      <w:keepNext/>
      <w:tabs>
        <w:tab w:val="clear" w:pos="851"/>
        <w:tab w:val="left" w:pos="1276"/>
      </w:tabs>
      <w:ind w:left="1276" w:hanging="1276"/>
    </w:pPr>
  </w:style>
  <w:style w:type="paragraph" w:styleId="BalloonText">
    <w:name w:val="Balloon Text"/>
    <w:basedOn w:val="Normal"/>
    <w:link w:val="BalloonTextChar"/>
    <w:uiPriority w:val="99"/>
    <w:semiHidden/>
    <w:unhideWhenUsed/>
    <w:rsid w:val="00492B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D5"/>
    <w:rPr>
      <w:rFonts w:ascii="Tahoma" w:eastAsia="Times New Roman" w:hAnsi="Tahoma" w:cs="Tahoma"/>
      <w:sz w:val="16"/>
      <w:szCs w:val="16"/>
      <w:lang w:eastAsia="fr-FR"/>
    </w:rPr>
  </w:style>
  <w:style w:type="character" w:styleId="PlaceholderText">
    <w:name w:val="Placeholder Text"/>
    <w:basedOn w:val="DefaultParagraphFont"/>
    <w:uiPriority w:val="99"/>
    <w:semiHidden/>
    <w:rsid w:val="00492BD5"/>
    <w:rPr>
      <w:color w:val="808080"/>
    </w:rPr>
  </w:style>
  <w:style w:type="paragraph" w:customStyle="1" w:styleId="texteModele">
    <w:name w:val="texteModele"/>
    <w:basedOn w:val="Normal"/>
    <w:rsid w:val="00751190"/>
    <w:rPr>
      <w:i/>
      <w:color w:val="0000FF"/>
    </w:rPr>
  </w:style>
  <w:style w:type="paragraph" w:customStyle="1" w:styleId="TITRE">
    <w:name w:val="TITRE"/>
    <w:basedOn w:val="Normal"/>
    <w:semiHidden/>
    <w:rsid w:val="00492BD5"/>
    <w:pPr>
      <w:pBdr>
        <w:top w:val="single" w:sz="6" w:space="0" w:color="auto" w:shadow="1"/>
        <w:left w:val="single" w:sz="6" w:space="0" w:color="auto" w:shadow="1"/>
        <w:bottom w:val="single" w:sz="6" w:space="0" w:color="auto" w:shadow="1"/>
        <w:right w:val="single" w:sz="6" w:space="0" w:color="auto" w:shadow="1"/>
      </w:pBdr>
      <w:spacing w:before="240" w:line="360" w:lineRule="atLeast"/>
      <w:ind w:left="1120" w:right="1678"/>
      <w:jc w:val="center"/>
    </w:pPr>
    <w:rPr>
      <w:b/>
      <w:bCs/>
      <w:sz w:val="36"/>
      <w:szCs w:val="36"/>
    </w:rPr>
  </w:style>
  <w:style w:type="character" w:customStyle="1" w:styleId="Heading2Char">
    <w:name w:val="Heading 2 Char"/>
    <w:aliases w:val="T2 Char,h:2app Char,h2 Char,l2 Char,H2 Char,Disaster 2 Char,Title 2 Char,A.B.C. Char,Heading2-bio Char,Career Exp. Char,2 Char,Heading 2n Char,Paragrafo Char,Otsikko2 Char,ASSET_heading2 Char,SUITED_heading2 Char,2H Char,heading 2 Char"/>
    <w:basedOn w:val="DefaultParagraphFont"/>
    <w:link w:val="Heading2"/>
    <w:rsid w:val="001F3765"/>
    <w:rPr>
      <w:rFonts w:ascii="Trebuchet MS" w:eastAsia="Times New Roman" w:hAnsi="Trebuchet MS"/>
      <w:b/>
      <w:bCs/>
      <w:color w:val="000000"/>
      <w:sz w:val="24"/>
      <w:szCs w:val="24"/>
      <w:lang w:val="en-GB" w:eastAsia="fr-FR"/>
    </w:rPr>
  </w:style>
  <w:style w:type="character" w:customStyle="1" w:styleId="Heading3Char">
    <w:name w:val="Heading 3 Char"/>
    <w:aliases w:val="T3 Char,h3 Char,heading 3 Char,3 Char,heading3 Char,Heading 3n Char,Nome parg Char,H3 Char,1.2.3. Char,3H Char,AuditPA2_H3 Char,0H Char,ASSET_heading3 Char,L3 Char,Level 3 Topic Heading Char,GS_3 Char,ANAIS Title 3 Char,l3 Char,CT Char"/>
    <w:basedOn w:val="DefaultParagraphFont"/>
    <w:link w:val="Heading3"/>
    <w:rsid w:val="006E4EFA"/>
    <w:rPr>
      <w:rFonts w:ascii="Trebuchet MS" w:eastAsia="Times New Roman" w:hAnsi="Trebuchet MS"/>
      <w:b/>
      <w:color w:val="000000"/>
      <w:sz w:val="24"/>
      <w:szCs w:val="28"/>
      <w:lang w:val="en-GB" w:eastAsia="fr-FR"/>
    </w:rPr>
  </w:style>
  <w:style w:type="character" w:customStyle="1" w:styleId="Heading4Char">
    <w:name w:val="Heading 4 Char"/>
    <w:aliases w:val="T4 Char,h4 Char,Heading 4n Char,H4 Char,4 Char,ASSET_heading4 Char,GS_4 Char,l4 Char,mh1l Char,Module heading 1 large (18 points) Char,l41 Char,mh1l1 Char,Module heading 1 large (18 points)1 Char,l42 Char,mh1l2 Char,EIVIS Title 4 Char"/>
    <w:basedOn w:val="DefaultParagraphFont"/>
    <w:link w:val="Heading4"/>
    <w:rsid w:val="00492BD5"/>
    <w:rPr>
      <w:rFonts w:ascii="Trebuchet MS" w:eastAsia="Times New Roman" w:hAnsi="Trebuchet MS"/>
      <w:color w:val="000000"/>
      <w:sz w:val="24"/>
      <w:szCs w:val="26"/>
      <w:lang w:val="en-GB" w:eastAsia="fr-FR"/>
    </w:rPr>
  </w:style>
  <w:style w:type="character" w:customStyle="1" w:styleId="Heading5Char">
    <w:name w:val="Heading 5 Char"/>
    <w:aliases w:val="T5 Char,H5 Char,ASSET_heading5 Char,h5 Char,Heading5 Char,not_in_use Char,SUITED_heading5 Char,5H Char,mh2 Char,Module heading 2 Char,mh21 Char,Module heading 21 Char,mh22 Char,Module heading 22 Char,5 sub-bullet Char,sb Char,Title 5 Char"/>
    <w:basedOn w:val="DefaultParagraphFont"/>
    <w:link w:val="Heading5"/>
    <w:rsid w:val="00492BD5"/>
    <w:rPr>
      <w:rFonts w:ascii="Trebuchet MS" w:eastAsia="Times New Roman" w:hAnsi="Trebuchet MS"/>
      <w:color w:val="000000"/>
      <w:szCs w:val="24"/>
      <w:lang w:val="en-GB" w:eastAsia="fr-FR"/>
    </w:rPr>
  </w:style>
  <w:style w:type="character" w:customStyle="1" w:styleId="Heading6Char">
    <w:name w:val="Heading 6 Char"/>
    <w:aliases w:val="T6 Char,H6 Char,ASSET_heading6 Char,h6 Char"/>
    <w:basedOn w:val="DefaultParagraphFont"/>
    <w:link w:val="Heading6"/>
    <w:rsid w:val="00492BD5"/>
    <w:rPr>
      <w:rFonts w:ascii="Trebuchet MS" w:eastAsia="Times New Roman" w:hAnsi="Trebuchet MS"/>
      <w:i/>
      <w:iCs/>
      <w:color w:val="000000"/>
      <w:szCs w:val="22"/>
      <w:lang w:val="en-GB" w:eastAsia="fr-FR"/>
    </w:rPr>
  </w:style>
  <w:style w:type="character" w:customStyle="1" w:styleId="Heading7Char">
    <w:name w:val="Heading 7 Char"/>
    <w:aliases w:val="T7 Char"/>
    <w:basedOn w:val="DefaultParagraphFont"/>
    <w:link w:val="Heading7"/>
    <w:semiHidden/>
    <w:rsid w:val="00492BD5"/>
    <w:rPr>
      <w:rFonts w:ascii="Trebuchet MS" w:eastAsia="Times New Roman" w:hAnsi="Trebuchet MS"/>
      <w:szCs w:val="24"/>
      <w:lang w:val="en-GB" w:eastAsia="fr-FR"/>
    </w:rPr>
  </w:style>
  <w:style w:type="character" w:customStyle="1" w:styleId="Heading8Char">
    <w:name w:val="Heading 8 Char"/>
    <w:aliases w:val="T8 Char,(table no.) Char"/>
    <w:basedOn w:val="DefaultParagraphFont"/>
    <w:link w:val="Heading8"/>
    <w:semiHidden/>
    <w:rsid w:val="00492BD5"/>
    <w:rPr>
      <w:rFonts w:ascii="Trebuchet MS" w:eastAsia="Times New Roman" w:hAnsi="Trebuchet MS"/>
      <w:szCs w:val="24"/>
      <w:lang w:val="en-GB" w:eastAsia="fr-FR"/>
    </w:rPr>
  </w:style>
  <w:style w:type="paragraph" w:styleId="TOC1">
    <w:name w:val="toc 1"/>
    <w:basedOn w:val="Courant"/>
    <w:next w:val="TOC2"/>
    <w:uiPriority w:val="39"/>
    <w:rsid w:val="00751190"/>
    <w:pPr>
      <w:tabs>
        <w:tab w:val="right" w:leader="dot" w:pos="9072"/>
      </w:tabs>
      <w:spacing w:line="240" w:lineRule="exact"/>
    </w:pPr>
    <w:rPr>
      <w:rFonts w:ascii="Trebuchet MS" w:hAnsi="Trebuchet MS"/>
      <w:b/>
      <w:bCs/>
      <w:noProof/>
      <w:lang w:val="en-GB"/>
    </w:rPr>
  </w:style>
  <w:style w:type="paragraph" w:styleId="TOC2">
    <w:name w:val="toc 2"/>
    <w:basedOn w:val="TOC1"/>
    <w:next w:val="TOC3"/>
    <w:uiPriority w:val="39"/>
    <w:rsid w:val="00492BD5"/>
    <w:pPr>
      <w:spacing w:before="120"/>
      <w:ind w:left="284"/>
    </w:pPr>
  </w:style>
  <w:style w:type="paragraph" w:styleId="TOC3">
    <w:name w:val="toc 3"/>
    <w:basedOn w:val="TOC2"/>
    <w:next w:val="TOC4"/>
    <w:uiPriority w:val="39"/>
    <w:rsid w:val="00492BD5"/>
    <w:pPr>
      <w:spacing w:before="0"/>
      <w:ind w:left="567"/>
    </w:pPr>
    <w:rPr>
      <w:color w:val="000000"/>
      <w:sz w:val="20"/>
      <w:szCs w:val="20"/>
    </w:rPr>
  </w:style>
  <w:style w:type="paragraph" w:styleId="TOC4">
    <w:name w:val="toc 4"/>
    <w:basedOn w:val="TOC3"/>
    <w:next w:val="TOC5"/>
    <w:uiPriority w:val="39"/>
    <w:rsid w:val="00492BD5"/>
    <w:pPr>
      <w:ind w:left="851"/>
    </w:pPr>
    <w:rPr>
      <w:b w:val="0"/>
      <w:bCs w:val="0"/>
    </w:rPr>
  </w:style>
  <w:style w:type="paragraph" w:styleId="TOC5">
    <w:name w:val="toc 5"/>
    <w:basedOn w:val="TOC4"/>
    <w:next w:val="TOC6"/>
    <w:uiPriority w:val="39"/>
    <w:rsid w:val="00492BD5"/>
    <w:pPr>
      <w:ind w:left="1134"/>
    </w:pPr>
    <w:rPr>
      <w:szCs w:val="22"/>
    </w:rPr>
  </w:style>
  <w:style w:type="paragraph" w:styleId="TOC6">
    <w:name w:val="toc 6"/>
    <w:basedOn w:val="TOC5"/>
    <w:next w:val="TOC7"/>
    <w:uiPriority w:val="39"/>
    <w:rsid w:val="00751190"/>
    <w:pPr>
      <w:tabs>
        <w:tab w:val="right" w:pos="9923"/>
      </w:tabs>
      <w:ind w:left="1418"/>
    </w:pPr>
    <w:rPr>
      <w:szCs w:val="20"/>
    </w:rPr>
  </w:style>
  <w:style w:type="paragraph" w:styleId="TOC8">
    <w:name w:val="toc 8"/>
    <w:basedOn w:val="TOC5"/>
    <w:next w:val="TOC9"/>
    <w:autoRedefine/>
    <w:semiHidden/>
    <w:rsid w:val="00492BD5"/>
    <w:pPr>
      <w:ind w:left="1985"/>
    </w:pPr>
    <w:rPr>
      <w:sz w:val="18"/>
      <w:szCs w:val="18"/>
    </w:rPr>
  </w:style>
  <w:style w:type="paragraph" w:styleId="TOC9">
    <w:name w:val="toc 9"/>
    <w:basedOn w:val="TOC5"/>
    <w:next w:val="Normal"/>
    <w:autoRedefine/>
    <w:semiHidden/>
    <w:rsid w:val="00492BD5"/>
    <w:pPr>
      <w:ind w:left="2268"/>
    </w:pPr>
    <w:rPr>
      <w:noProof w:val="0"/>
      <w:sz w:val="18"/>
      <w:szCs w:val="18"/>
      <w:lang w:val="en-US"/>
    </w:rPr>
  </w:style>
  <w:style w:type="character" w:customStyle="1" w:styleId="Heading9Char">
    <w:name w:val="Heading 9 Char"/>
    <w:aliases w:val="T9 Char,(figure no.) Char,Index Heading 1 Char,Figure Title Char"/>
    <w:basedOn w:val="DefaultParagraphFont"/>
    <w:link w:val="Heading9"/>
    <w:semiHidden/>
    <w:rsid w:val="00492BD5"/>
    <w:rPr>
      <w:rFonts w:ascii="Trebuchet MS" w:eastAsia="Times New Roman" w:hAnsi="Trebuchet MS"/>
      <w:noProof/>
      <w:color w:val="000000"/>
      <w:sz w:val="18"/>
      <w:szCs w:val="18"/>
      <w:lang w:val="en-GB" w:eastAsia="fr-FR"/>
    </w:rPr>
  </w:style>
  <w:style w:type="paragraph" w:customStyle="1" w:styleId="Titrecentr">
    <w:name w:val="Titre centré"/>
    <w:next w:val="Courant"/>
    <w:semiHidden/>
    <w:rsid w:val="00492BD5"/>
    <w:pPr>
      <w:suppressLineNumbers/>
      <w:spacing w:before="720" w:after="480" w:line="240" w:lineRule="exact"/>
      <w:jc w:val="center"/>
    </w:pPr>
    <w:rPr>
      <w:rFonts w:ascii="Arial" w:eastAsia="Times New Roman" w:hAnsi="Arial" w:cs="Arial"/>
      <w:b/>
      <w:bCs/>
      <w:caps/>
      <w:color w:val="800000"/>
      <w:sz w:val="32"/>
      <w:szCs w:val="32"/>
      <w:lang w:eastAsia="fr-FR"/>
    </w:rPr>
  </w:style>
  <w:style w:type="paragraph" w:styleId="IndexHeading">
    <w:name w:val="index heading"/>
    <w:basedOn w:val="Courant"/>
    <w:next w:val="Index1"/>
    <w:semiHidden/>
    <w:rsid w:val="00492BD5"/>
  </w:style>
  <w:style w:type="paragraph" w:styleId="TOAHeading">
    <w:name w:val="toa heading"/>
    <w:basedOn w:val="Normal"/>
    <w:next w:val="Normal"/>
    <w:semiHidden/>
    <w:rsid w:val="00492BD5"/>
    <w:pPr>
      <w:spacing w:before="120"/>
    </w:pPr>
    <w:rPr>
      <w:rFonts w:ascii="Arial" w:hAnsi="Arial" w:cs="Arial"/>
      <w:b/>
      <w:bCs/>
    </w:rPr>
  </w:style>
  <w:style w:type="paragraph" w:customStyle="1" w:styleId="Titreentete">
    <w:name w:val="Titre_en_tete"/>
    <w:basedOn w:val="Normal"/>
    <w:semiHidden/>
    <w:rsid w:val="00492BD5"/>
    <w:pPr>
      <w:spacing w:before="240"/>
      <w:ind w:right="-37"/>
      <w:jc w:val="center"/>
    </w:pPr>
    <w:rPr>
      <w:b/>
      <w:bCs/>
      <w:szCs w:val="20"/>
    </w:rPr>
  </w:style>
  <w:style w:type="paragraph" w:customStyle="1" w:styleId="TM1annexe">
    <w:name w:val="TM 1 annexe"/>
    <w:basedOn w:val="TOC1"/>
    <w:autoRedefine/>
    <w:semiHidden/>
    <w:rsid w:val="00492BD5"/>
    <w:pPr>
      <w:ind w:right="709"/>
    </w:pPr>
  </w:style>
  <w:style w:type="paragraph" w:styleId="TOC7">
    <w:name w:val="toc 7"/>
    <w:basedOn w:val="TOC5"/>
    <w:next w:val="TOC8"/>
    <w:autoRedefine/>
    <w:semiHidden/>
    <w:rsid w:val="00492BD5"/>
    <w:pPr>
      <w:ind w:left="1701"/>
    </w:pPr>
    <w:rPr>
      <w:szCs w:val="20"/>
    </w:rPr>
  </w:style>
  <w:style w:type="paragraph" w:customStyle="1" w:styleId="TMACAC">
    <w:name w:val="TM AC&amp;AC"/>
    <w:basedOn w:val="Courant"/>
    <w:semiHidden/>
    <w:rsid w:val="00492BD5"/>
    <w:pPr>
      <w:tabs>
        <w:tab w:val="right" w:leader="dot" w:pos="9923"/>
      </w:tabs>
      <w:spacing w:before="120"/>
      <w:ind w:left="284" w:right="567"/>
    </w:pPr>
    <w:rPr>
      <w:rFonts w:ascii="Arial" w:hAnsi="Arial" w:cs="Arial"/>
    </w:rPr>
  </w:style>
  <w:style w:type="paragraph" w:customStyle="1" w:styleId="TMANNEXE">
    <w:name w:val="TM ANNEXE"/>
    <w:basedOn w:val="TOC1"/>
    <w:semiHidden/>
    <w:rsid w:val="00492BD5"/>
  </w:style>
  <w:style w:type="paragraph" w:customStyle="1" w:styleId="TM6">
    <w:name w:val="TM6"/>
    <w:basedOn w:val="TOC5"/>
    <w:autoRedefine/>
    <w:semiHidden/>
    <w:rsid w:val="00492BD5"/>
    <w:rPr>
      <w:i/>
    </w:rPr>
  </w:style>
  <w:style w:type="character" w:customStyle="1" w:styleId="CourantCar">
    <w:name w:val="Courant Car"/>
    <w:basedOn w:val="DefaultParagraphFont"/>
    <w:link w:val="Courant"/>
    <w:semiHidden/>
    <w:rsid w:val="005F5D94"/>
    <w:rPr>
      <w:rFonts w:ascii="Times" w:eastAsia="Times New Roman" w:hAnsi="Times"/>
      <w:sz w:val="24"/>
      <w:szCs w:val="24"/>
      <w:lang w:eastAsia="fr-FR"/>
    </w:rPr>
  </w:style>
  <w:style w:type="numbering" w:customStyle="1" w:styleId="Style1">
    <w:name w:val="Style1"/>
    <w:uiPriority w:val="99"/>
    <w:rsid w:val="00542436"/>
    <w:pPr>
      <w:numPr>
        <w:numId w:val="2"/>
      </w:numPr>
    </w:pPr>
  </w:style>
  <w:style w:type="paragraph" w:customStyle="1" w:styleId="Titre-non-index">
    <w:name w:val="Titre-non-indexé"/>
    <w:basedOn w:val="Normal"/>
    <w:qFormat/>
    <w:rsid w:val="00751190"/>
    <w:pPr>
      <w:tabs>
        <w:tab w:val="right" w:pos="8647"/>
      </w:tabs>
      <w:spacing w:before="120"/>
      <w:jc w:val="left"/>
    </w:pPr>
    <w:rPr>
      <w:b/>
    </w:rPr>
  </w:style>
  <w:style w:type="paragraph" w:customStyle="1" w:styleId="CodeSource">
    <w:name w:val="CodeSource"/>
    <w:qFormat/>
    <w:rsid w:val="00751190"/>
    <w:pPr>
      <w:pBdr>
        <w:top w:val="single" w:sz="4" w:space="1" w:color="auto"/>
        <w:left w:val="single" w:sz="4" w:space="4" w:color="auto"/>
        <w:bottom w:val="single" w:sz="4" w:space="1" w:color="auto"/>
        <w:right w:val="single" w:sz="4" w:space="4" w:color="auto"/>
      </w:pBdr>
      <w:shd w:val="clear" w:color="auto" w:fill="F2F2F2" w:themeFill="background1" w:themeFillShade="F2"/>
    </w:pPr>
    <w:rPr>
      <w:rFonts w:ascii="Courier New" w:eastAsia="Times New Roman" w:hAnsi="Courier New"/>
      <w:sz w:val="18"/>
      <w:szCs w:val="18"/>
      <w:lang w:val="en-GB" w:eastAsia="fr-FR"/>
    </w:rPr>
  </w:style>
  <w:style w:type="paragraph" w:styleId="ListParagraph">
    <w:name w:val="List Paragraph"/>
    <w:basedOn w:val="Normal"/>
    <w:uiPriority w:val="34"/>
    <w:qFormat/>
    <w:rsid w:val="00B17F75"/>
    <w:pPr>
      <w:ind w:left="720"/>
      <w:contextualSpacing/>
    </w:pPr>
  </w:style>
  <w:style w:type="character" w:styleId="IntenseEmphasis">
    <w:name w:val="Intense Emphasis"/>
    <w:basedOn w:val="DefaultParagraphFont"/>
    <w:uiPriority w:val="21"/>
    <w:qFormat/>
    <w:rsid w:val="0030399A"/>
    <w:rPr>
      <w:b/>
      <w:bCs/>
      <w:i/>
      <w:iCs/>
      <w:color w:val="4F81BD"/>
    </w:rPr>
  </w:style>
  <w:style w:type="character" w:styleId="FootnoteReference">
    <w:name w:val="footnote reference"/>
    <w:basedOn w:val="DefaultParagraphFont"/>
    <w:unhideWhenUsed/>
    <w:rsid w:val="00126514"/>
    <w:rPr>
      <w:vertAlign w:val="superscript"/>
    </w:rPr>
  </w:style>
  <w:style w:type="paragraph" w:customStyle="1" w:styleId="RET1">
    <w:name w:val="RET1"/>
    <w:basedOn w:val="ListParagraph"/>
    <w:qFormat/>
    <w:rsid w:val="00C2462D"/>
    <w:pPr>
      <w:numPr>
        <w:numId w:val="4"/>
      </w:numPr>
      <w:tabs>
        <w:tab w:val="left" w:pos="425"/>
        <w:tab w:val="left" w:pos="567"/>
      </w:tabs>
      <w:ind w:left="850" w:hanging="425"/>
      <w:contextualSpacing w:val="0"/>
    </w:pPr>
    <w:rPr>
      <w:lang w:val="en-US"/>
    </w:rPr>
  </w:style>
  <w:style w:type="paragraph" w:customStyle="1" w:styleId="POINT1">
    <w:name w:val="POINT1"/>
    <w:basedOn w:val="RET1"/>
    <w:qFormat/>
    <w:rsid w:val="00C2462D"/>
    <w:pPr>
      <w:tabs>
        <w:tab w:val="clear" w:pos="425"/>
      </w:tabs>
      <w:ind w:left="568" w:hanging="284"/>
    </w:pPr>
  </w:style>
  <w:style w:type="character" w:styleId="CommentReference">
    <w:name w:val="annotation reference"/>
    <w:basedOn w:val="DefaultParagraphFont"/>
    <w:uiPriority w:val="99"/>
    <w:semiHidden/>
    <w:unhideWhenUsed/>
    <w:rsid w:val="00C2462D"/>
    <w:rPr>
      <w:sz w:val="16"/>
      <w:szCs w:val="16"/>
    </w:rPr>
  </w:style>
  <w:style w:type="paragraph" w:styleId="CommentSubject">
    <w:name w:val="annotation subject"/>
    <w:basedOn w:val="CommentText"/>
    <w:next w:val="CommentText"/>
    <w:link w:val="CommentSubjectChar"/>
    <w:uiPriority w:val="99"/>
    <w:semiHidden/>
    <w:unhideWhenUsed/>
    <w:rsid w:val="00C2462D"/>
    <w:pPr>
      <w:keepLines w:val="0"/>
    </w:pPr>
    <w:rPr>
      <w:b/>
      <w:bCs/>
      <w:i w:val="0"/>
      <w:iCs w:val="0"/>
      <w:szCs w:val="20"/>
    </w:rPr>
  </w:style>
  <w:style w:type="character" w:customStyle="1" w:styleId="CommentSubjectChar">
    <w:name w:val="Comment Subject Char"/>
    <w:basedOn w:val="CommentTextChar"/>
    <w:link w:val="CommentSubject"/>
    <w:uiPriority w:val="99"/>
    <w:semiHidden/>
    <w:rsid w:val="00C2462D"/>
    <w:rPr>
      <w:rFonts w:ascii="Trebuchet MS" w:eastAsia="Times New Roman" w:hAnsi="Trebuchet MS"/>
      <w:b/>
      <w:bCs/>
      <w:i/>
      <w:iCs/>
      <w:szCs w:val="24"/>
      <w:lang w:val="en-GB" w:eastAsia="fr-FR"/>
    </w:rPr>
  </w:style>
  <w:style w:type="character" w:styleId="FollowedHyperlink">
    <w:name w:val="FollowedHyperlink"/>
    <w:basedOn w:val="DefaultParagraphFont"/>
    <w:uiPriority w:val="99"/>
    <w:semiHidden/>
    <w:unhideWhenUsed/>
    <w:rsid w:val="00E457B8"/>
    <w:rPr>
      <w:color w:val="800080" w:themeColor="followedHyperlink"/>
      <w:u w:val="single"/>
    </w:rPr>
  </w:style>
  <w:style w:type="paragraph" w:styleId="Revision">
    <w:name w:val="Revision"/>
    <w:hidden/>
    <w:uiPriority w:val="99"/>
    <w:semiHidden/>
    <w:rsid w:val="00026D44"/>
    <w:rPr>
      <w:rFonts w:ascii="Trebuchet MS" w:eastAsia="Times New Roman" w:hAnsi="Trebuchet MS"/>
      <w:szCs w:val="24"/>
      <w:lang w:val="en-GB" w:eastAsia="fr-FR"/>
    </w:rPr>
  </w:style>
  <w:style w:type="paragraph" w:customStyle="1" w:styleId="Puceniveau1">
    <w:name w:val="Puce niveau 1"/>
    <w:basedOn w:val="Normal"/>
    <w:link w:val="Puceniveau1Car"/>
    <w:rsid w:val="00E321A9"/>
    <w:pPr>
      <w:numPr>
        <w:numId w:val="5"/>
      </w:numPr>
    </w:pPr>
    <w:rPr>
      <w:rFonts w:cs="Times"/>
      <w:snapToGrid w:val="0"/>
      <w:color w:val="000000"/>
    </w:rPr>
  </w:style>
  <w:style w:type="paragraph" w:customStyle="1" w:styleId="PuceNiveau2">
    <w:name w:val="Puce Niveau 2"/>
    <w:basedOn w:val="Puceniveau1"/>
    <w:link w:val="PuceNiveau2Car"/>
    <w:rsid w:val="00E321A9"/>
    <w:pPr>
      <w:numPr>
        <w:numId w:val="6"/>
      </w:numPr>
    </w:pPr>
    <w:rPr>
      <w:rFonts w:cs="Times New Roman"/>
    </w:rPr>
  </w:style>
  <w:style w:type="paragraph" w:customStyle="1" w:styleId="PuceNiveau3">
    <w:name w:val="Puce Niveau 3"/>
    <w:basedOn w:val="Normal"/>
    <w:link w:val="PuceNiveau3Car"/>
    <w:rsid w:val="00E321A9"/>
    <w:pPr>
      <w:keepLines/>
      <w:tabs>
        <w:tab w:val="num" w:pos="918"/>
      </w:tabs>
    </w:pPr>
    <w:rPr>
      <w:rFonts w:cs="TimesNewRoman"/>
      <w:szCs w:val="23"/>
    </w:rPr>
  </w:style>
  <w:style w:type="paragraph" w:styleId="NormalIndent">
    <w:name w:val="Normal Indent"/>
    <w:basedOn w:val="Normal"/>
    <w:rsid w:val="00E321A9"/>
    <w:pPr>
      <w:numPr>
        <w:numId w:val="7"/>
      </w:numPr>
      <w:spacing w:before="120"/>
    </w:pPr>
    <w:rPr>
      <w:rFonts w:ascii="Arial" w:hAnsi="Arial" w:cs="Arial"/>
    </w:rPr>
  </w:style>
  <w:style w:type="character" w:customStyle="1" w:styleId="PuceNiveau3Car">
    <w:name w:val="Puce Niveau 3 Car"/>
    <w:basedOn w:val="DefaultParagraphFont"/>
    <w:link w:val="PuceNiveau3"/>
    <w:rsid w:val="00E321A9"/>
    <w:rPr>
      <w:rFonts w:ascii="Trebuchet MS" w:eastAsia="Times New Roman" w:hAnsi="Trebuchet MS" w:cs="TimesNewRoman"/>
      <w:szCs w:val="23"/>
      <w:lang w:val="en-GB" w:eastAsia="fr-FR"/>
    </w:rPr>
  </w:style>
  <w:style w:type="paragraph" w:customStyle="1" w:styleId="Puce1">
    <w:name w:val="Puce  1"/>
    <w:basedOn w:val="Puceniveau1"/>
    <w:link w:val="Puce1Car"/>
    <w:qFormat/>
    <w:rsid w:val="00E321A9"/>
  </w:style>
  <w:style w:type="paragraph" w:customStyle="1" w:styleId="Puce2">
    <w:name w:val="Puce  2"/>
    <w:basedOn w:val="PuceNiveau2"/>
    <w:link w:val="Puce2Car"/>
    <w:qFormat/>
    <w:rsid w:val="00E321A9"/>
    <w:rPr>
      <w:lang w:val="en-US"/>
    </w:rPr>
  </w:style>
  <w:style w:type="character" w:customStyle="1" w:styleId="Puce1Car">
    <w:name w:val="Puce  1 Car"/>
    <w:basedOn w:val="DefaultParagraphFont"/>
    <w:link w:val="Puce1"/>
    <w:rsid w:val="00E321A9"/>
    <w:rPr>
      <w:rFonts w:ascii="Trebuchet MS" w:eastAsia="Times New Roman" w:hAnsi="Trebuchet MS" w:cs="Times"/>
      <w:snapToGrid w:val="0"/>
      <w:color w:val="000000"/>
      <w:szCs w:val="24"/>
      <w:lang w:val="en-GB" w:eastAsia="fr-FR"/>
    </w:rPr>
  </w:style>
  <w:style w:type="paragraph" w:customStyle="1" w:styleId="Puce3">
    <w:name w:val="Puce  3"/>
    <w:basedOn w:val="Normal"/>
    <w:link w:val="Puce3Car"/>
    <w:qFormat/>
    <w:rsid w:val="00E321A9"/>
    <w:pPr>
      <w:numPr>
        <w:ilvl w:val="1"/>
        <w:numId w:val="8"/>
      </w:numPr>
    </w:pPr>
    <w:rPr>
      <w:color w:val="000000"/>
    </w:rPr>
  </w:style>
  <w:style w:type="character" w:customStyle="1" w:styleId="Puce2Car">
    <w:name w:val="Puce  2 Car"/>
    <w:basedOn w:val="DefaultParagraphFont"/>
    <w:link w:val="Puce2"/>
    <w:rsid w:val="00E321A9"/>
    <w:rPr>
      <w:rFonts w:ascii="Trebuchet MS" w:eastAsia="Times New Roman" w:hAnsi="Trebuchet MS"/>
      <w:snapToGrid w:val="0"/>
      <w:color w:val="000000"/>
      <w:szCs w:val="24"/>
      <w:lang w:val="en-US" w:eastAsia="fr-FR"/>
    </w:rPr>
  </w:style>
  <w:style w:type="character" w:customStyle="1" w:styleId="Puce3Car">
    <w:name w:val="Puce  3 Car"/>
    <w:basedOn w:val="PuceNiveau3Car"/>
    <w:link w:val="Puce3"/>
    <w:rsid w:val="00E321A9"/>
    <w:rPr>
      <w:rFonts w:ascii="Trebuchet MS" w:eastAsia="Times New Roman" w:hAnsi="Trebuchet MS" w:cs="TimesNewRoman"/>
      <w:color w:val="000000"/>
      <w:szCs w:val="24"/>
      <w:lang w:val="en-GB" w:eastAsia="fr-FR"/>
    </w:rPr>
  </w:style>
  <w:style w:type="character" w:customStyle="1" w:styleId="CaptionChar">
    <w:name w:val="Caption Char"/>
    <w:aliases w:val="Légende italique Char,FigureCaption Char,Légende Car Char,Légende Car1 Car Char,Légende Car Car1 Car Char,Légende Car2 Car Car Car Char,Légende Car Car1 Car Car Car Char,Légende Car1 Car Car Car Car Car Char,3559Caption Char"/>
    <w:basedOn w:val="DefaultParagraphFont"/>
    <w:link w:val="Caption"/>
    <w:uiPriority w:val="35"/>
    <w:rsid w:val="00E321A9"/>
    <w:rPr>
      <w:rFonts w:ascii="Trebuchet MS" w:eastAsia="Times New Roman" w:hAnsi="Trebuchet MS"/>
      <w:b/>
      <w:bCs/>
      <w:szCs w:val="24"/>
      <w:lang w:val="en-GB" w:eastAsia="fr-FR"/>
    </w:rPr>
  </w:style>
  <w:style w:type="character" w:customStyle="1" w:styleId="PuceNiveau2Car">
    <w:name w:val="Puce Niveau 2 Car"/>
    <w:basedOn w:val="DefaultParagraphFont"/>
    <w:link w:val="PuceNiveau2"/>
    <w:rsid w:val="00364F50"/>
    <w:rPr>
      <w:rFonts w:ascii="Trebuchet MS" w:eastAsia="Times New Roman" w:hAnsi="Trebuchet MS"/>
      <w:snapToGrid w:val="0"/>
      <w:color w:val="000000"/>
      <w:szCs w:val="24"/>
      <w:lang w:val="en-GB" w:eastAsia="fr-FR"/>
    </w:rPr>
  </w:style>
  <w:style w:type="character" w:customStyle="1" w:styleId="Puceniveau1Car">
    <w:name w:val="Puce niveau 1 Car"/>
    <w:basedOn w:val="DefaultParagraphFont"/>
    <w:link w:val="Puceniveau1"/>
    <w:rsid w:val="00A6791B"/>
    <w:rPr>
      <w:rFonts w:ascii="Trebuchet MS" w:eastAsia="Times New Roman" w:hAnsi="Trebuchet MS" w:cs="Times"/>
      <w:snapToGrid w:val="0"/>
      <w:color w:val="000000"/>
      <w:szCs w:val="24"/>
      <w:lang w:val="en-GB" w:eastAsia="fr-FR"/>
    </w:rPr>
  </w:style>
  <w:style w:type="paragraph" w:customStyle="1" w:styleId="Puce20">
    <w:name w:val="Puce 2"/>
    <w:basedOn w:val="PuceNiveau2"/>
    <w:link w:val="Puce2Car0"/>
    <w:qFormat/>
    <w:rsid w:val="00A6791B"/>
    <w:pPr>
      <w:keepLines/>
      <w:numPr>
        <w:numId w:val="0"/>
      </w:numPr>
      <w:ind w:left="360" w:hanging="360"/>
    </w:pPr>
    <w:rPr>
      <w:lang w:val="en-US"/>
    </w:rPr>
  </w:style>
  <w:style w:type="character" w:customStyle="1" w:styleId="Puce2Car0">
    <w:name w:val="Puce 2 Car"/>
    <w:basedOn w:val="PuceNiveau2Car"/>
    <w:link w:val="Puce20"/>
    <w:rsid w:val="00A6791B"/>
    <w:rPr>
      <w:rFonts w:ascii="Trebuchet MS" w:eastAsia="Times New Roman" w:hAnsi="Trebuchet MS"/>
      <w:snapToGrid w:val="0"/>
      <w:color w:val="000000"/>
      <w:szCs w:val="24"/>
      <w:lang w:val="en-US" w:eastAsia="fr-FR"/>
    </w:rPr>
  </w:style>
  <w:style w:type="paragraph" w:customStyle="1" w:styleId="PuceNiveau4">
    <w:name w:val="Puce Niveau 4"/>
    <w:basedOn w:val="Normal"/>
    <w:rsid w:val="000225FE"/>
    <w:pPr>
      <w:keepLines/>
      <w:numPr>
        <w:numId w:val="9"/>
      </w:numPr>
      <w:tabs>
        <w:tab w:val="clear" w:pos="1134"/>
        <w:tab w:val="num" w:pos="1418"/>
      </w:tabs>
      <w:ind w:left="1418"/>
    </w:pPr>
    <w:rPr>
      <w:rFonts w:ascii="Arial" w:hAnsi="Arial" w:cs="Arial"/>
      <w:vanish/>
      <w:szCs w:val="20"/>
      <w:lang w:val="en-US"/>
    </w:rPr>
  </w:style>
  <w:style w:type="paragraph" w:customStyle="1" w:styleId="Titre-2Algo">
    <w:name w:val="Titre-2 Algo"/>
    <w:basedOn w:val="Heading2"/>
    <w:rsid w:val="000225FE"/>
    <w:pPr>
      <w:numPr>
        <w:ilvl w:val="0"/>
        <w:numId w:val="0"/>
      </w:numPr>
      <w:pBdr>
        <w:bottom w:val="none" w:sz="0" w:space="0" w:color="auto"/>
      </w:pBdr>
      <w:suppressAutoHyphens/>
      <w:spacing w:before="240" w:after="120"/>
      <w:jc w:val="both"/>
    </w:pPr>
    <w:rPr>
      <w:rFonts w:ascii="Arial" w:hAnsi="Arial" w:cs="Arial"/>
      <w:color w:val="0000FF"/>
      <w:kern w:val="28"/>
      <w:sz w:val="20"/>
      <w:szCs w:val="20"/>
      <w:u w:val="single"/>
    </w:rPr>
  </w:style>
  <w:style w:type="paragraph" w:customStyle="1" w:styleId="Titre-1Algo">
    <w:name w:val="Titre-1 Algo"/>
    <w:basedOn w:val="Normal"/>
    <w:rsid w:val="000225FE"/>
    <w:pPr>
      <w:keepNext/>
      <w:suppressAutoHyphens/>
      <w:spacing w:before="360"/>
      <w:jc w:val="left"/>
      <w:outlineLvl w:val="0"/>
    </w:pPr>
    <w:rPr>
      <w:rFonts w:ascii="Arial" w:hAnsi="Arial" w:cs="Arial"/>
      <w:b/>
      <w:bCs/>
      <w:caps/>
      <w:color w:val="FF0000"/>
      <w:kern w:val="28"/>
      <w:sz w:val="24"/>
      <w:u w:val="single"/>
      <w:lang w:val="en-US"/>
    </w:rPr>
  </w:style>
  <w:style w:type="paragraph" w:styleId="BodyText2">
    <w:name w:val="Body Text 2"/>
    <w:basedOn w:val="Normal"/>
    <w:link w:val="BodyText2Char"/>
    <w:uiPriority w:val="99"/>
    <w:semiHidden/>
    <w:unhideWhenUsed/>
    <w:rsid w:val="00E43F4C"/>
    <w:pPr>
      <w:spacing w:line="480" w:lineRule="auto"/>
    </w:pPr>
  </w:style>
  <w:style w:type="character" w:customStyle="1" w:styleId="BodyText2Char">
    <w:name w:val="Body Text 2 Char"/>
    <w:basedOn w:val="DefaultParagraphFont"/>
    <w:link w:val="BodyText2"/>
    <w:uiPriority w:val="99"/>
    <w:semiHidden/>
    <w:rsid w:val="00E43F4C"/>
    <w:rPr>
      <w:rFonts w:ascii="Trebuchet MS" w:eastAsia="Times New Roman" w:hAnsi="Trebuchet MS"/>
      <w:szCs w:val="24"/>
      <w:lang w:val="en-GB" w:eastAsia="fr-FR"/>
    </w:rPr>
  </w:style>
  <w:style w:type="character" w:customStyle="1" w:styleId="Title1">
    <w:name w:val="Title1"/>
    <w:basedOn w:val="DefaultParagraphFont"/>
    <w:rsid w:val="00A41149"/>
  </w:style>
  <w:style w:type="character" w:customStyle="1" w:styleId="ital">
    <w:name w:val="ital"/>
    <w:basedOn w:val="DefaultParagraphFont"/>
    <w:rsid w:val="00A41149"/>
  </w:style>
  <w:style w:type="paragraph" w:styleId="HTMLPreformatted">
    <w:name w:val="HTML Preformatted"/>
    <w:basedOn w:val="Normal"/>
    <w:link w:val="HTMLPreformattedChar"/>
    <w:uiPriority w:val="99"/>
    <w:unhideWhenUsed/>
    <w:rsid w:val="003A2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Cs w:val="20"/>
      <w:lang w:val="fr-FR"/>
    </w:rPr>
  </w:style>
  <w:style w:type="character" w:customStyle="1" w:styleId="HTMLPreformattedChar">
    <w:name w:val="HTML Preformatted Char"/>
    <w:basedOn w:val="DefaultParagraphFont"/>
    <w:link w:val="HTMLPreformatted"/>
    <w:uiPriority w:val="99"/>
    <w:rsid w:val="003A2F6E"/>
    <w:rPr>
      <w:rFonts w:ascii="Courier New" w:eastAsia="Times New Roman" w:hAnsi="Courier New" w:cs="Courier New"/>
      <w:lang w:eastAsia="fr-FR"/>
    </w:rPr>
  </w:style>
  <w:style w:type="paragraph" w:customStyle="1" w:styleId="Text">
    <w:name w:val="Text"/>
    <w:basedOn w:val="Normal"/>
    <w:rsid w:val="00C76339"/>
    <w:pPr>
      <w:widowControl w:val="0"/>
      <w:autoSpaceDE w:val="0"/>
      <w:autoSpaceDN w:val="0"/>
      <w:spacing w:after="0" w:line="252" w:lineRule="auto"/>
      <w:ind w:firstLine="202"/>
    </w:pPr>
    <w:rPr>
      <w:rFonts w:ascii="Times New Roman" w:hAnsi="Times New Roman"/>
      <w:szCs w:val="20"/>
      <w:lang w:val="en-US" w:eastAsia="en-US"/>
    </w:rPr>
  </w:style>
  <w:style w:type="character" w:customStyle="1" w:styleId="hps">
    <w:name w:val="hps"/>
    <w:basedOn w:val="DefaultParagraphFont"/>
    <w:rsid w:val="00D8081A"/>
  </w:style>
  <w:style w:type="paragraph" w:customStyle="1" w:styleId="Standard">
    <w:name w:val="Standard"/>
    <w:rsid w:val="004478BD"/>
    <w:pPr>
      <w:widowControl w:val="0"/>
      <w:suppressAutoHyphens/>
      <w:autoSpaceDN w:val="0"/>
      <w:textAlignment w:val="baseline"/>
    </w:pPr>
    <w:rPr>
      <w:rFonts w:eastAsia="Lucida Sans Unicode" w:cs="Tahoma"/>
      <w:kern w:val="3"/>
      <w:sz w:val="24"/>
      <w:szCs w:val="24"/>
      <w:lang w:eastAsia="zh-CN" w:bidi="hi-IN"/>
    </w:rPr>
  </w:style>
  <w:style w:type="character" w:customStyle="1" w:styleId="longtext1">
    <w:name w:val="long_text1"/>
    <w:basedOn w:val="DefaultParagraphFont"/>
    <w:rsid w:val="004478B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toa heading"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90"/>
    <w:pPr>
      <w:spacing w:after="120"/>
      <w:jc w:val="both"/>
    </w:pPr>
    <w:rPr>
      <w:rFonts w:ascii="Trebuchet MS" w:eastAsia="Times New Roman" w:hAnsi="Trebuchet MS"/>
      <w:szCs w:val="24"/>
      <w:lang w:val="en-GB" w:eastAsia="fr-FR"/>
    </w:rPr>
  </w:style>
  <w:style w:type="paragraph" w:styleId="Heading1">
    <w:name w:val="heading 1"/>
    <w:aliases w:val="titre 1,Level a,mainchap,H1"/>
    <w:basedOn w:val="Courant"/>
    <w:next w:val="Normal"/>
    <w:link w:val="Heading1Char"/>
    <w:qFormat/>
    <w:rsid w:val="00751190"/>
    <w:pPr>
      <w:keepNext/>
      <w:keepLines/>
      <w:widowControl/>
      <w:numPr>
        <w:numId w:val="1"/>
      </w:numPr>
      <w:pBdr>
        <w:bottom w:val="single" w:sz="4" w:space="1" w:color="auto"/>
      </w:pBdr>
      <w:shd w:val="clear" w:color="auto" w:fill="CDCDCF"/>
      <w:spacing w:before="320" w:after="320"/>
      <w:ind w:left="357" w:hanging="357"/>
      <w:outlineLvl w:val="0"/>
    </w:pPr>
    <w:rPr>
      <w:rFonts w:ascii="Trebuchet MS" w:hAnsi="Trebuchet MS"/>
      <w:b/>
      <w:bCs/>
      <w:color w:val="000000"/>
      <w:szCs w:val="32"/>
      <w:lang w:val="en-GB"/>
    </w:rPr>
  </w:style>
  <w:style w:type="paragraph" w:styleId="Heading2">
    <w:name w:val="heading 2"/>
    <w:aliases w:val="T2,h:2app,h2,l2,H2,Disaster 2,Title 2,A.B.C.,Heading2-bio,Career Exp.,2,Heading 2n,Paragrafo,Otsikko2,ASSET_heading2,SUITED_heading2,2H,Titolo paragrafi,heading 2,list + change bar,H2dex,2 headline,h,headline,2nd level,L2,21,título 2,GS_2,Mon"/>
    <w:basedOn w:val="Heading1"/>
    <w:next w:val="Normal"/>
    <w:link w:val="Heading2Char"/>
    <w:qFormat/>
    <w:rsid w:val="001F3765"/>
    <w:pPr>
      <w:numPr>
        <w:ilvl w:val="1"/>
      </w:numPr>
      <w:pBdr>
        <w:bottom w:val="single" w:sz="4" w:space="1" w:color="000000" w:themeColor="text1"/>
      </w:pBdr>
      <w:shd w:val="clear" w:color="auto" w:fill="auto"/>
      <w:outlineLvl w:val="1"/>
    </w:pPr>
    <w:rPr>
      <w:szCs w:val="24"/>
    </w:rPr>
  </w:style>
  <w:style w:type="paragraph" w:styleId="Heading3">
    <w:name w:val="heading 3"/>
    <w:aliases w:val="T3,h3,heading 3,3,heading3,Heading 3n,Nome parg,H3,1.2.3.,3H,AuditPA2_H3,0H,ASSET_heading3,L3,Level 3 Topic Heading,GS_3,ANAIS Title 3,l3,Guide 3,Head 3,List level 3,list 3,l3+toc 3,CT,Disaster 3,Org Heading 1,H31,Org Heading 11,Org Heading 12"/>
    <w:basedOn w:val="Heading2"/>
    <w:next w:val="Normal"/>
    <w:link w:val="Heading3Char"/>
    <w:qFormat/>
    <w:rsid w:val="006E4EFA"/>
    <w:pPr>
      <w:numPr>
        <w:ilvl w:val="2"/>
      </w:numPr>
      <w:pBdr>
        <w:bottom w:val="none" w:sz="0" w:space="0" w:color="auto"/>
      </w:pBdr>
      <w:ind w:left="0"/>
      <w:outlineLvl w:val="2"/>
    </w:pPr>
    <w:rPr>
      <w:bCs w:val="0"/>
      <w:szCs w:val="28"/>
    </w:rPr>
  </w:style>
  <w:style w:type="paragraph" w:styleId="Heading4">
    <w:name w:val="heading 4"/>
    <w:aliases w:val="T4,h4,Heading 4n,H4,4,ASSET_heading4,GS_4,l4,mh1l,Module heading 1 large (18 points),l41,mh1l1,Module heading 1 large (18 points)1,l42,mh1l2,Module heading 1 large (18 points)2,EIVIS Title 4,4 dash,d,l4+toc4,I4,ITT t4,PA Micro Section,heading"/>
    <w:basedOn w:val="Heading3"/>
    <w:next w:val="Normal"/>
    <w:link w:val="Heading4Char"/>
    <w:qFormat/>
    <w:rsid w:val="00492BD5"/>
    <w:pPr>
      <w:numPr>
        <w:ilvl w:val="3"/>
      </w:numPr>
      <w:outlineLvl w:val="3"/>
    </w:pPr>
    <w:rPr>
      <w:b w:val="0"/>
      <w:szCs w:val="26"/>
    </w:rPr>
  </w:style>
  <w:style w:type="paragraph" w:styleId="Heading5">
    <w:name w:val="heading 5"/>
    <w:aliases w:val="T5,H5,ASSET_heading5,h5,Heading5,not_in_use,SUITED_heading5,5H,mh2,Module heading 2,mh21,Module heading 21,mh22,Module heading 22,5 sub-bullet,sb,Title 5,h51,H51,h52,H52,h53,H53,h54,H54,h55,H55,sub-bullet,Überschrift 51,OT Hdg 5,OT Hdg 51"/>
    <w:basedOn w:val="Heading4"/>
    <w:next w:val="Normal"/>
    <w:link w:val="Heading5Char"/>
    <w:qFormat/>
    <w:rsid w:val="00492BD5"/>
    <w:pPr>
      <w:numPr>
        <w:ilvl w:val="4"/>
      </w:numPr>
      <w:outlineLvl w:val="4"/>
    </w:pPr>
    <w:rPr>
      <w:sz w:val="20"/>
      <w:szCs w:val="24"/>
    </w:rPr>
  </w:style>
  <w:style w:type="paragraph" w:styleId="Heading6">
    <w:name w:val="heading 6"/>
    <w:aliases w:val="T6,H6,ASSET_heading6,h6"/>
    <w:basedOn w:val="Heading5"/>
    <w:next w:val="Normal"/>
    <w:link w:val="Heading6Char"/>
    <w:qFormat/>
    <w:rsid w:val="00492BD5"/>
    <w:pPr>
      <w:numPr>
        <w:ilvl w:val="5"/>
      </w:numPr>
      <w:outlineLvl w:val="5"/>
    </w:pPr>
    <w:rPr>
      <w:i/>
      <w:iCs/>
      <w:szCs w:val="22"/>
    </w:rPr>
  </w:style>
  <w:style w:type="paragraph" w:styleId="Heading7">
    <w:name w:val="heading 7"/>
    <w:aliases w:val="T7"/>
    <w:basedOn w:val="Normal"/>
    <w:next w:val="Normal"/>
    <w:link w:val="Heading7Char"/>
    <w:uiPriority w:val="99"/>
    <w:qFormat/>
    <w:rsid w:val="00492BD5"/>
    <w:pPr>
      <w:keepNext/>
      <w:keepLines/>
      <w:numPr>
        <w:ilvl w:val="6"/>
        <w:numId w:val="1"/>
      </w:numPr>
      <w:spacing w:before="120"/>
      <w:jc w:val="left"/>
      <w:outlineLvl w:val="6"/>
    </w:pPr>
  </w:style>
  <w:style w:type="paragraph" w:styleId="Heading8">
    <w:name w:val="heading 8"/>
    <w:aliases w:val="T8,(table no.)"/>
    <w:basedOn w:val="Heading7"/>
    <w:next w:val="Normal"/>
    <w:link w:val="Heading8Char"/>
    <w:uiPriority w:val="99"/>
    <w:qFormat/>
    <w:rsid w:val="00492BD5"/>
    <w:pPr>
      <w:numPr>
        <w:ilvl w:val="7"/>
      </w:numPr>
      <w:outlineLvl w:val="7"/>
    </w:pPr>
  </w:style>
  <w:style w:type="paragraph" w:styleId="Heading9">
    <w:name w:val="heading 9"/>
    <w:aliases w:val="T9,(figure no.),Index Heading 1,Figure Title"/>
    <w:basedOn w:val="TOC8"/>
    <w:next w:val="Normal"/>
    <w:link w:val="Heading9Char"/>
    <w:uiPriority w:val="99"/>
    <w:qFormat/>
    <w:rsid w:val="00492BD5"/>
    <w:pPr>
      <w:numPr>
        <w:ilvl w:val="8"/>
        <w:numId w:val="1"/>
      </w:numPr>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ronyme">
    <w:name w:val="Acronyme"/>
    <w:basedOn w:val="DefaultParagraphFont"/>
    <w:semiHidden/>
    <w:rsid w:val="00492BD5"/>
    <w:rPr>
      <w:rFonts w:ascii="Times New Roman" w:hAnsi="Times New Roman"/>
      <w:b/>
      <w:bCs/>
      <w:color w:val="0000FF"/>
      <w:sz w:val="24"/>
      <w:szCs w:val="24"/>
    </w:rPr>
  </w:style>
  <w:style w:type="paragraph" w:customStyle="1" w:styleId="Courant">
    <w:name w:val="Courant"/>
    <w:next w:val="Normal"/>
    <w:link w:val="CourantCar"/>
    <w:semiHidden/>
    <w:rsid w:val="00492BD5"/>
    <w:pPr>
      <w:widowControl w:val="0"/>
      <w:spacing w:before="240" w:after="120"/>
    </w:pPr>
    <w:rPr>
      <w:rFonts w:ascii="Times" w:eastAsia="Times New Roman" w:hAnsi="Times"/>
      <w:sz w:val="24"/>
      <w:szCs w:val="24"/>
      <w:lang w:eastAsia="fr-FR"/>
    </w:rPr>
  </w:style>
  <w:style w:type="character" w:customStyle="1" w:styleId="Heading1Char">
    <w:name w:val="Heading 1 Char"/>
    <w:aliases w:val="titre 1 Char,Level a Char,mainchap Char,H1 Char"/>
    <w:basedOn w:val="DefaultParagraphFont"/>
    <w:link w:val="Heading1"/>
    <w:rsid w:val="00751190"/>
    <w:rPr>
      <w:rFonts w:ascii="Trebuchet MS" w:eastAsia="Times New Roman" w:hAnsi="Trebuchet MS"/>
      <w:b/>
      <w:bCs/>
      <w:color w:val="000000"/>
      <w:sz w:val="24"/>
      <w:szCs w:val="32"/>
      <w:shd w:val="clear" w:color="auto" w:fill="CDCDCF"/>
      <w:lang w:val="en-GB" w:eastAsia="fr-FR"/>
    </w:rPr>
  </w:style>
  <w:style w:type="paragraph" w:customStyle="1" w:styleId="Annexe1">
    <w:name w:val="Annexe 1"/>
    <w:basedOn w:val="Heading1"/>
    <w:next w:val="Courant"/>
    <w:rsid w:val="00F561D4"/>
    <w:pPr>
      <w:pageBreakBefore/>
      <w:numPr>
        <w:numId w:val="3"/>
      </w:numPr>
      <w:ind w:left="0"/>
    </w:pPr>
  </w:style>
  <w:style w:type="paragraph" w:customStyle="1" w:styleId="Annexe2">
    <w:name w:val="Annexe 2"/>
    <w:basedOn w:val="Annexe1"/>
    <w:next w:val="Courant"/>
    <w:rsid w:val="00F561D4"/>
    <w:pPr>
      <w:pageBreakBefore w:val="0"/>
      <w:numPr>
        <w:ilvl w:val="1"/>
      </w:numPr>
      <w:pBdr>
        <w:bottom w:val="single" w:sz="4" w:space="1" w:color="000000" w:themeColor="text1"/>
      </w:pBdr>
      <w:shd w:val="clear" w:color="auto" w:fill="auto"/>
      <w:outlineLvl w:val="1"/>
    </w:pPr>
    <w:rPr>
      <w:color w:val="000000" w:themeColor="text1"/>
    </w:rPr>
  </w:style>
  <w:style w:type="character" w:styleId="EndnoteReference">
    <w:name w:val="endnote reference"/>
    <w:basedOn w:val="DefaultParagraphFont"/>
    <w:semiHidden/>
    <w:rsid w:val="00492BD5"/>
    <w:rPr>
      <w:vertAlign w:val="superscript"/>
    </w:rPr>
  </w:style>
  <w:style w:type="character" w:customStyle="1" w:styleId="AX">
    <w:name w:val="AX"/>
    <w:rsid w:val="00751190"/>
    <w:rPr>
      <w:color w:val="FF0000"/>
      <w:lang w:val="en-GB"/>
    </w:rPr>
  </w:style>
  <w:style w:type="paragraph" w:styleId="CommentText">
    <w:name w:val="annotation text"/>
    <w:basedOn w:val="Normal"/>
    <w:link w:val="CommentTextChar"/>
    <w:semiHidden/>
    <w:rsid w:val="00492BD5"/>
    <w:pPr>
      <w:keepLines/>
    </w:pPr>
    <w:rPr>
      <w:i/>
      <w:iCs/>
    </w:rPr>
  </w:style>
  <w:style w:type="character" w:customStyle="1" w:styleId="CommentTextChar">
    <w:name w:val="Comment Text Char"/>
    <w:basedOn w:val="DefaultParagraphFont"/>
    <w:link w:val="CommentText"/>
    <w:semiHidden/>
    <w:rsid w:val="00492BD5"/>
    <w:rPr>
      <w:rFonts w:ascii="Trebuchet MS" w:eastAsia="Times New Roman" w:hAnsi="Trebuchet MS"/>
      <w:i/>
      <w:iCs/>
      <w:szCs w:val="24"/>
      <w:lang w:eastAsia="fr-FR"/>
    </w:rPr>
  </w:style>
  <w:style w:type="paragraph" w:styleId="BodyText">
    <w:name w:val="Body Text"/>
    <w:basedOn w:val="Normal"/>
    <w:link w:val="BodyTextChar"/>
    <w:rsid w:val="00492BD5"/>
    <w:pPr>
      <w:widowControl w:val="0"/>
      <w:ind w:right="1268"/>
    </w:pPr>
  </w:style>
  <w:style w:type="character" w:customStyle="1" w:styleId="BodyTextChar">
    <w:name w:val="Body Text Char"/>
    <w:basedOn w:val="DefaultParagraphFont"/>
    <w:link w:val="BodyText"/>
    <w:rsid w:val="00492BD5"/>
    <w:rPr>
      <w:rFonts w:ascii="Trebuchet MS" w:eastAsia="Times New Roman" w:hAnsi="Trebuchet MS"/>
      <w:szCs w:val="24"/>
      <w:lang w:eastAsia="fr-FR"/>
    </w:rPr>
  </w:style>
  <w:style w:type="paragraph" w:customStyle="1" w:styleId="DADR">
    <w:name w:val="DADR"/>
    <w:basedOn w:val="Normal"/>
    <w:rsid w:val="00751190"/>
    <w:pPr>
      <w:keepLines/>
      <w:widowControl w:val="0"/>
      <w:tabs>
        <w:tab w:val="left" w:pos="840"/>
        <w:tab w:val="left" w:pos="7626"/>
      </w:tabs>
      <w:spacing w:before="240"/>
      <w:ind w:left="822" w:right="1021" w:hanging="822"/>
      <w:jc w:val="left"/>
    </w:pPr>
    <w:rPr>
      <w:b/>
      <w:bCs/>
    </w:rPr>
  </w:style>
  <w:style w:type="paragraph" w:styleId="Header">
    <w:name w:val="header"/>
    <w:basedOn w:val="Normal"/>
    <w:link w:val="HeaderChar"/>
    <w:rsid w:val="00751190"/>
    <w:pPr>
      <w:tabs>
        <w:tab w:val="center" w:pos="4320"/>
        <w:tab w:val="right" w:pos="8640"/>
      </w:tabs>
      <w:jc w:val="left"/>
    </w:pPr>
    <w:rPr>
      <w:szCs w:val="20"/>
    </w:rPr>
  </w:style>
  <w:style w:type="character" w:customStyle="1" w:styleId="HeaderChar">
    <w:name w:val="Header Char"/>
    <w:basedOn w:val="DefaultParagraphFont"/>
    <w:link w:val="Header"/>
    <w:rsid w:val="00751190"/>
    <w:rPr>
      <w:rFonts w:ascii="Trebuchet MS" w:eastAsia="Times New Roman" w:hAnsi="Trebuchet MS"/>
      <w:lang w:val="en-GB" w:eastAsia="fr-FR"/>
    </w:rPr>
  </w:style>
  <w:style w:type="paragraph" w:styleId="DocumentMap">
    <w:name w:val="Document Map"/>
    <w:basedOn w:val="Normal"/>
    <w:link w:val="DocumentMapChar"/>
    <w:semiHidden/>
    <w:rsid w:val="00492BD5"/>
    <w:pPr>
      <w:shd w:val="clear" w:color="auto" w:fill="000080"/>
    </w:pPr>
    <w:rPr>
      <w:rFonts w:ascii="Tahoma" w:hAnsi="Tahoma" w:cs="Tahoma"/>
    </w:rPr>
  </w:style>
  <w:style w:type="character" w:customStyle="1" w:styleId="DocumentMapChar">
    <w:name w:val="Document Map Char"/>
    <w:basedOn w:val="DefaultParagraphFont"/>
    <w:link w:val="DocumentMap"/>
    <w:semiHidden/>
    <w:rsid w:val="00492BD5"/>
    <w:rPr>
      <w:rFonts w:ascii="Tahoma" w:eastAsia="Times New Roman" w:hAnsi="Tahoma" w:cs="Tahoma"/>
      <w:szCs w:val="24"/>
      <w:shd w:val="clear" w:color="auto" w:fill="000080"/>
      <w:lang w:eastAsia="fr-FR"/>
    </w:rPr>
  </w:style>
  <w:style w:type="paragraph" w:customStyle="1" w:styleId="Figure">
    <w:name w:val="Figure"/>
    <w:basedOn w:val="Normal"/>
    <w:semiHidden/>
    <w:rsid w:val="00492BD5"/>
    <w:pPr>
      <w:keepNext/>
      <w:spacing w:before="480"/>
      <w:jc w:val="center"/>
    </w:pPr>
    <w:rPr>
      <w:rFonts w:ascii="New York" w:hAnsi="New York"/>
      <w:sz w:val="22"/>
      <w:szCs w:val="22"/>
    </w:rPr>
  </w:style>
  <w:style w:type="table" w:styleId="TableGrid">
    <w:name w:val="Table Grid"/>
    <w:basedOn w:val="TableNormal"/>
    <w:uiPriority w:val="59"/>
    <w:rsid w:val="00492BD5"/>
    <w:pPr>
      <w:spacing w:after="120"/>
      <w:jc w:val="both"/>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Normal"/>
    <w:semiHidden/>
    <w:rsid w:val="00492BD5"/>
    <w:pPr>
      <w:suppressAutoHyphens/>
      <w:spacing w:before="60" w:after="60" w:line="288" w:lineRule="auto"/>
      <w:jc w:val="left"/>
    </w:pPr>
    <w:rPr>
      <w:rFonts w:ascii="Verdana" w:hAnsi="Verdana"/>
      <w:b/>
      <w:szCs w:val="20"/>
      <w:lang w:val="de-DE" w:eastAsia="en-US" w:bidi="en-US"/>
    </w:rPr>
  </w:style>
  <w:style w:type="paragraph" w:customStyle="1" w:styleId="Tabelleninhalt">
    <w:name w:val="Tabelleninhalt"/>
    <w:basedOn w:val="Tabellenberschrift"/>
    <w:semiHidden/>
    <w:rsid w:val="00492BD5"/>
    <w:pPr>
      <w:spacing w:before="120" w:after="120"/>
    </w:pPr>
    <w:rPr>
      <w:b w:val="0"/>
      <w:color w:val="000000"/>
      <w:sz w:val="18"/>
      <w:lang w:eastAsia="de-DE" w:bidi="de-DE"/>
    </w:rPr>
  </w:style>
  <w:style w:type="paragraph" w:customStyle="1" w:styleId="Historie">
    <w:name w:val="Historie"/>
    <w:basedOn w:val="Tabelleninhalt"/>
    <w:semiHidden/>
    <w:rsid w:val="00492BD5"/>
    <w:pPr>
      <w:spacing w:before="60" w:after="60"/>
      <w:ind w:left="113" w:right="113"/>
    </w:pPr>
  </w:style>
  <w:style w:type="paragraph" w:styleId="Index1">
    <w:name w:val="index 1"/>
    <w:basedOn w:val="Normal"/>
    <w:next w:val="Normal"/>
    <w:semiHidden/>
    <w:rsid w:val="00492BD5"/>
    <w:pPr>
      <w:tabs>
        <w:tab w:val="right" w:pos="3960"/>
      </w:tabs>
      <w:ind w:left="240" w:hanging="240"/>
      <w:jc w:val="left"/>
    </w:pPr>
    <w:rPr>
      <w:szCs w:val="20"/>
    </w:rPr>
  </w:style>
  <w:style w:type="paragraph" w:styleId="Index2">
    <w:name w:val="index 2"/>
    <w:basedOn w:val="Normal"/>
    <w:next w:val="Normal"/>
    <w:semiHidden/>
    <w:rsid w:val="00492BD5"/>
    <w:pPr>
      <w:tabs>
        <w:tab w:val="right" w:pos="3960"/>
      </w:tabs>
      <w:ind w:left="480" w:hanging="240"/>
      <w:jc w:val="left"/>
    </w:pPr>
    <w:rPr>
      <w:szCs w:val="20"/>
    </w:rPr>
  </w:style>
  <w:style w:type="paragraph" w:styleId="Index3">
    <w:name w:val="index 3"/>
    <w:basedOn w:val="Normal"/>
    <w:next w:val="Normal"/>
    <w:semiHidden/>
    <w:rsid w:val="00492BD5"/>
    <w:pPr>
      <w:tabs>
        <w:tab w:val="right" w:pos="3960"/>
      </w:tabs>
      <w:ind w:left="720" w:hanging="240"/>
      <w:jc w:val="left"/>
    </w:pPr>
    <w:rPr>
      <w:szCs w:val="20"/>
    </w:rPr>
  </w:style>
  <w:style w:type="paragraph" w:styleId="Index4">
    <w:name w:val="index 4"/>
    <w:basedOn w:val="Normal"/>
    <w:next w:val="Normal"/>
    <w:semiHidden/>
    <w:rsid w:val="00492BD5"/>
    <w:pPr>
      <w:tabs>
        <w:tab w:val="right" w:pos="3960"/>
      </w:tabs>
      <w:ind w:left="960" w:hanging="240"/>
      <w:jc w:val="left"/>
    </w:pPr>
    <w:rPr>
      <w:szCs w:val="20"/>
    </w:rPr>
  </w:style>
  <w:style w:type="paragraph" w:styleId="Index5">
    <w:name w:val="index 5"/>
    <w:basedOn w:val="Normal"/>
    <w:next w:val="Normal"/>
    <w:semiHidden/>
    <w:rsid w:val="00492BD5"/>
    <w:pPr>
      <w:tabs>
        <w:tab w:val="right" w:pos="3960"/>
      </w:tabs>
      <w:ind w:left="1200" w:hanging="240"/>
      <w:jc w:val="left"/>
    </w:pPr>
    <w:rPr>
      <w:szCs w:val="20"/>
    </w:rPr>
  </w:style>
  <w:style w:type="paragraph" w:styleId="Index6">
    <w:name w:val="index 6"/>
    <w:basedOn w:val="Normal"/>
    <w:next w:val="Normal"/>
    <w:semiHidden/>
    <w:rsid w:val="00492BD5"/>
    <w:pPr>
      <w:tabs>
        <w:tab w:val="right" w:pos="3960"/>
      </w:tabs>
      <w:ind w:left="1440" w:hanging="240"/>
      <w:jc w:val="left"/>
    </w:pPr>
    <w:rPr>
      <w:szCs w:val="20"/>
    </w:rPr>
  </w:style>
  <w:style w:type="paragraph" w:styleId="Index7">
    <w:name w:val="index 7"/>
    <w:basedOn w:val="Normal"/>
    <w:next w:val="Normal"/>
    <w:semiHidden/>
    <w:rsid w:val="00492BD5"/>
    <w:pPr>
      <w:tabs>
        <w:tab w:val="right" w:pos="3960"/>
      </w:tabs>
      <w:ind w:left="1680" w:hanging="240"/>
      <w:jc w:val="left"/>
    </w:pPr>
    <w:rPr>
      <w:szCs w:val="20"/>
    </w:rPr>
  </w:style>
  <w:style w:type="paragraph" w:styleId="Index8">
    <w:name w:val="index 8"/>
    <w:basedOn w:val="Normal"/>
    <w:next w:val="Normal"/>
    <w:semiHidden/>
    <w:rsid w:val="00492BD5"/>
    <w:pPr>
      <w:tabs>
        <w:tab w:val="right" w:pos="3960"/>
      </w:tabs>
      <w:ind w:left="1920" w:hanging="240"/>
      <w:jc w:val="left"/>
    </w:pPr>
    <w:rPr>
      <w:szCs w:val="20"/>
    </w:rPr>
  </w:style>
  <w:style w:type="paragraph" w:styleId="Index9">
    <w:name w:val="index 9"/>
    <w:basedOn w:val="Normal"/>
    <w:next w:val="Normal"/>
    <w:semiHidden/>
    <w:rsid w:val="00492BD5"/>
    <w:pPr>
      <w:tabs>
        <w:tab w:val="right" w:pos="3960"/>
      </w:tabs>
      <w:ind w:left="2160" w:hanging="240"/>
      <w:jc w:val="left"/>
    </w:pPr>
    <w:rPr>
      <w:szCs w:val="20"/>
    </w:rPr>
  </w:style>
  <w:style w:type="paragraph" w:styleId="Caption">
    <w:name w:val="caption"/>
    <w:aliases w:val="Légende italique,FigureCaption,Légende Car,Légende Car1 Car,Légende Car Car1 Car,Légende Car2 Car Car Car,Légende Car Car1 Car Car Car,Légende Car1 Car Car Car Car Car,Légende Car Car Car Car Car Car Car,Légende Car1 Car1 Car Car Car,3559Caption"/>
    <w:basedOn w:val="Normal"/>
    <w:next w:val="Normal"/>
    <w:link w:val="CaptionChar"/>
    <w:uiPriority w:val="35"/>
    <w:qFormat/>
    <w:rsid w:val="00751190"/>
    <w:pPr>
      <w:tabs>
        <w:tab w:val="right" w:pos="709"/>
        <w:tab w:val="left" w:pos="851"/>
      </w:tabs>
      <w:spacing w:before="120"/>
      <w:ind w:left="1474" w:hanging="1474"/>
      <w:jc w:val="center"/>
    </w:pPr>
    <w:rPr>
      <w:b/>
      <w:bCs/>
    </w:rPr>
  </w:style>
  <w:style w:type="character" w:styleId="Hyperlink">
    <w:name w:val="Hyperlink"/>
    <w:basedOn w:val="DefaultParagraphFont"/>
    <w:uiPriority w:val="99"/>
    <w:rsid w:val="00492BD5"/>
    <w:rPr>
      <w:color w:val="0000FF"/>
      <w:u w:val="single"/>
    </w:rPr>
  </w:style>
  <w:style w:type="paragraph" w:styleId="List2">
    <w:name w:val="List 2"/>
    <w:basedOn w:val="Normal"/>
    <w:semiHidden/>
    <w:rsid w:val="00492BD5"/>
    <w:pPr>
      <w:spacing w:before="60" w:after="60"/>
      <w:ind w:left="283" w:hanging="283"/>
    </w:pPr>
  </w:style>
  <w:style w:type="paragraph" w:customStyle="1" w:styleId="Marquedannotation">
    <w:name w:val="Marque d'annotation"/>
    <w:basedOn w:val="Normal"/>
    <w:next w:val="Normal"/>
    <w:semiHidden/>
    <w:rsid w:val="00492BD5"/>
    <w:pPr>
      <w:tabs>
        <w:tab w:val="right" w:leader="dot" w:pos="8640"/>
      </w:tabs>
      <w:ind w:left="480" w:hanging="480"/>
      <w:jc w:val="left"/>
    </w:pPr>
    <w:rPr>
      <w:b/>
      <w:bCs/>
      <w:szCs w:val="20"/>
    </w:rPr>
  </w:style>
  <w:style w:type="paragraph" w:styleId="BlockText">
    <w:name w:val="Block Text"/>
    <w:basedOn w:val="Normal"/>
    <w:semiHidden/>
    <w:rsid w:val="00492BD5"/>
    <w:pPr>
      <w:widowControl w:val="0"/>
      <w:pBdr>
        <w:top w:val="single" w:sz="12" w:space="0" w:color="auto"/>
        <w:left w:val="single" w:sz="12" w:space="0" w:color="auto"/>
        <w:bottom w:val="single" w:sz="12" w:space="0" w:color="auto"/>
        <w:right w:val="single" w:sz="12" w:space="0" w:color="auto"/>
      </w:pBdr>
      <w:tabs>
        <w:tab w:val="left" w:pos="5800"/>
      </w:tabs>
      <w:ind w:left="1440" w:right="660"/>
      <w:jc w:val="center"/>
    </w:pPr>
    <w:rPr>
      <w:rFonts w:ascii="Arial" w:hAnsi="Arial" w:cs="Arial"/>
      <w:b/>
      <w:bCs/>
      <w:sz w:val="28"/>
      <w:szCs w:val="28"/>
    </w:rPr>
  </w:style>
  <w:style w:type="paragraph" w:styleId="FootnoteText">
    <w:name w:val="footnote text"/>
    <w:basedOn w:val="Normal"/>
    <w:link w:val="FootnoteTextChar"/>
    <w:semiHidden/>
    <w:rsid w:val="00492BD5"/>
    <w:rPr>
      <w:szCs w:val="20"/>
    </w:rPr>
  </w:style>
  <w:style w:type="character" w:customStyle="1" w:styleId="FootnoteTextChar">
    <w:name w:val="Footnote Text Char"/>
    <w:basedOn w:val="DefaultParagraphFont"/>
    <w:link w:val="FootnoteText"/>
    <w:semiHidden/>
    <w:rsid w:val="00492BD5"/>
    <w:rPr>
      <w:rFonts w:ascii="Trebuchet MS" w:eastAsia="Times New Roman" w:hAnsi="Trebuchet MS"/>
      <w:lang w:eastAsia="fr-FR"/>
    </w:rPr>
  </w:style>
  <w:style w:type="character" w:styleId="PageNumber">
    <w:name w:val="page number"/>
    <w:basedOn w:val="DefaultParagraphFont"/>
    <w:semiHidden/>
    <w:rsid w:val="00492BD5"/>
  </w:style>
  <w:style w:type="table" w:customStyle="1" w:styleId="Ombrageclair1">
    <w:name w:val="Ombrage clair1"/>
    <w:basedOn w:val="TableNormal"/>
    <w:uiPriority w:val="60"/>
    <w:rsid w:val="00492BD5"/>
    <w:rPr>
      <w:rFonts w:eastAsia="Times New Roman"/>
      <w:color w:val="00000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er">
    <w:name w:val="footer"/>
    <w:basedOn w:val="Normal"/>
    <w:link w:val="FooterChar"/>
    <w:semiHidden/>
    <w:rsid w:val="00492BD5"/>
    <w:pPr>
      <w:tabs>
        <w:tab w:val="center" w:pos="4320"/>
        <w:tab w:val="right" w:pos="8640"/>
      </w:tabs>
      <w:jc w:val="left"/>
    </w:pPr>
    <w:rPr>
      <w:szCs w:val="20"/>
    </w:rPr>
  </w:style>
  <w:style w:type="character" w:customStyle="1" w:styleId="FooterChar">
    <w:name w:val="Footer Char"/>
    <w:basedOn w:val="DefaultParagraphFont"/>
    <w:link w:val="Footer"/>
    <w:semiHidden/>
    <w:rsid w:val="00492BD5"/>
    <w:rPr>
      <w:rFonts w:ascii="Trebuchet MS" w:eastAsia="Times New Roman" w:hAnsi="Trebuchet MS"/>
      <w:lang w:eastAsia="fr-FR"/>
    </w:rPr>
  </w:style>
  <w:style w:type="paragraph" w:customStyle="1" w:styleId="Projetentete">
    <w:name w:val="Projet_en_tete"/>
    <w:basedOn w:val="Normal"/>
    <w:semiHidden/>
    <w:rsid w:val="00492BD5"/>
    <w:pPr>
      <w:ind w:right="8"/>
      <w:jc w:val="center"/>
    </w:pPr>
    <w:rPr>
      <w:szCs w:val="20"/>
    </w:rPr>
  </w:style>
  <w:style w:type="paragraph" w:customStyle="1" w:styleId="Refdedocument">
    <w:name w:val="Ref de document"/>
    <w:basedOn w:val="Normal"/>
    <w:semiHidden/>
    <w:rsid w:val="00492BD5"/>
    <w:pPr>
      <w:keepNext/>
      <w:widowControl w:val="0"/>
      <w:spacing w:before="120" w:after="0"/>
      <w:ind w:left="1418" w:hanging="1418"/>
      <w:jc w:val="left"/>
    </w:pPr>
    <w:rPr>
      <w:rFonts w:ascii="Arial" w:hAnsi="Arial" w:cs="Arial"/>
    </w:rPr>
  </w:style>
  <w:style w:type="paragraph" w:customStyle="1" w:styleId="Refentete">
    <w:name w:val="Ref_en_tete"/>
    <w:basedOn w:val="Normal"/>
    <w:semiHidden/>
    <w:rsid w:val="00492BD5"/>
    <w:pPr>
      <w:tabs>
        <w:tab w:val="right" w:pos="8760"/>
      </w:tabs>
      <w:spacing w:line="360" w:lineRule="atLeast"/>
      <w:ind w:right="2"/>
    </w:pPr>
    <w:rPr>
      <w:szCs w:val="20"/>
    </w:rPr>
  </w:style>
  <w:style w:type="paragraph" w:styleId="BodyTextIndent">
    <w:name w:val="Body Text Indent"/>
    <w:basedOn w:val="Normal"/>
    <w:link w:val="BodyTextIndentChar"/>
    <w:semiHidden/>
    <w:rsid w:val="00492BD5"/>
    <w:pPr>
      <w:ind w:left="283"/>
    </w:pPr>
  </w:style>
  <w:style w:type="character" w:customStyle="1" w:styleId="BodyTextIndentChar">
    <w:name w:val="Body Text Indent Char"/>
    <w:basedOn w:val="DefaultParagraphFont"/>
    <w:link w:val="BodyTextIndent"/>
    <w:semiHidden/>
    <w:rsid w:val="00492BD5"/>
    <w:rPr>
      <w:rFonts w:ascii="Trebuchet MS" w:eastAsia="Times New Roman" w:hAnsi="Trebuchet MS"/>
      <w:szCs w:val="24"/>
      <w:lang w:eastAsia="fr-FR"/>
    </w:rPr>
  </w:style>
  <w:style w:type="paragraph" w:customStyle="1" w:styleId="RetraitNormal">
    <w:name w:val="Retrait Normal"/>
    <w:basedOn w:val="Normal"/>
    <w:next w:val="Normal"/>
    <w:semiHidden/>
    <w:rsid w:val="00492BD5"/>
    <w:pPr>
      <w:tabs>
        <w:tab w:val="right" w:pos="3960"/>
      </w:tabs>
      <w:ind w:left="2160" w:hanging="240"/>
      <w:jc w:val="left"/>
    </w:pPr>
    <w:rPr>
      <w:szCs w:val="20"/>
    </w:rPr>
  </w:style>
  <w:style w:type="paragraph" w:customStyle="1" w:styleId="Styleannexe1NonGrasToutenmajuscule">
    <w:name w:val="Style annexe 1 + Non Gras Tout en majuscule"/>
    <w:basedOn w:val="Annexe1"/>
    <w:semiHidden/>
    <w:rsid w:val="00492BD5"/>
    <w:pPr>
      <w:numPr>
        <w:numId w:val="0"/>
      </w:numPr>
    </w:pPr>
    <w:rPr>
      <w:b w:val="0"/>
      <w:bCs w:val="0"/>
      <w:caps/>
    </w:rPr>
  </w:style>
  <w:style w:type="paragraph" w:customStyle="1" w:styleId="StyleNormalcentrGauche0cmDroite0cmAvant18pt">
    <w:name w:val="Style Normal centré + Gauche :  0 cm Droite :  0 cm Avant : 18 pt..."/>
    <w:basedOn w:val="BlockText"/>
    <w:semiHidden/>
    <w:rsid w:val="00492BD5"/>
    <w:pPr>
      <w:pBdr>
        <w:top w:val="none" w:sz="0" w:space="0" w:color="auto"/>
        <w:left w:val="none" w:sz="0" w:space="0" w:color="auto"/>
        <w:bottom w:val="none" w:sz="0" w:space="0" w:color="auto"/>
        <w:right w:val="none" w:sz="0" w:space="0" w:color="auto"/>
      </w:pBdr>
      <w:spacing w:before="360"/>
      <w:ind w:left="0" w:right="0"/>
    </w:pPr>
    <w:rPr>
      <w:rFonts w:cs="Times New Roman"/>
      <w:szCs w:val="20"/>
    </w:rPr>
  </w:style>
  <w:style w:type="paragraph" w:customStyle="1" w:styleId="TableCell">
    <w:name w:val="Table Cell"/>
    <w:basedOn w:val="Normal"/>
    <w:semiHidden/>
    <w:rsid w:val="00492BD5"/>
    <w:pPr>
      <w:spacing w:before="120"/>
      <w:jc w:val="left"/>
    </w:pPr>
  </w:style>
  <w:style w:type="paragraph" w:styleId="TableofFigures">
    <w:name w:val="table of figures"/>
    <w:basedOn w:val="Normal"/>
    <w:next w:val="Normal"/>
    <w:uiPriority w:val="99"/>
    <w:rsid w:val="00751190"/>
    <w:pPr>
      <w:tabs>
        <w:tab w:val="right" w:leader="dot" w:pos="9072"/>
      </w:tabs>
      <w:ind w:left="480" w:hanging="480"/>
      <w:jc w:val="left"/>
    </w:pPr>
    <w:rPr>
      <w:b/>
      <w:bCs/>
      <w:noProof/>
      <w:szCs w:val="20"/>
    </w:rPr>
  </w:style>
  <w:style w:type="paragraph" w:customStyle="1" w:styleId="Tableaulegende">
    <w:name w:val="Tableau_legende"/>
    <w:basedOn w:val="Caption"/>
    <w:semiHidden/>
    <w:rsid w:val="00492BD5"/>
    <w:pPr>
      <w:keepNext/>
      <w:tabs>
        <w:tab w:val="clear" w:pos="851"/>
        <w:tab w:val="left" w:pos="1276"/>
      </w:tabs>
      <w:ind w:left="1276" w:hanging="1276"/>
    </w:pPr>
  </w:style>
  <w:style w:type="paragraph" w:styleId="BalloonText">
    <w:name w:val="Balloon Text"/>
    <w:basedOn w:val="Normal"/>
    <w:link w:val="BalloonTextChar"/>
    <w:uiPriority w:val="99"/>
    <w:semiHidden/>
    <w:unhideWhenUsed/>
    <w:rsid w:val="00492B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D5"/>
    <w:rPr>
      <w:rFonts w:ascii="Tahoma" w:eastAsia="Times New Roman" w:hAnsi="Tahoma" w:cs="Tahoma"/>
      <w:sz w:val="16"/>
      <w:szCs w:val="16"/>
      <w:lang w:eastAsia="fr-FR"/>
    </w:rPr>
  </w:style>
  <w:style w:type="character" w:styleId="PlaceholderText">
    <w:name w:val="Placeholder Text"/>
    <w:basedOn w:val="DefaultParagraphFont"/>
    <w:uiPriority w:val="99"/>
    <w:semiHidden/>
    <w:rsid w:val="00492BD5"/>
    <w:rPr>
      <w:color w:val="808080"/>
    </w:rPr>
  </w:style>
  <w:style w:type="paragraph" w:customStyle="1" w:styleId="texteModele">
    <w:name w:val="texteModele"/>
    <w:basedOn w:val="Normal"/>
    <w:rsid w:val="00751190"/>
    <w:rPr>
      <w:i/>
      <w:color w:val="0000FF"/>
    </w:rPr>
  </w:style>
  <w:style w:type="paragraph" w:customStyle="1" w:styleId="TITRE">
    <w:name w:val="TITRE"/>
    <w:basedOn w:val="Normal"/>
    <w:semiHidden/>
    <w:rsid w:val="00492BD5"/>
    <w:pPr>
      <w:pBdr>
        <w:top w:val="single" w:sz="6" w:space="0" w:color="auto" w:shadow="1"/>
        <w:left w:val="single" w:sz="6" w:space="0" w:color="auto" w:shadow="1"/>
        <w:bottom w:val="single" w:sz="6" w:space="0" w:color="auto" w:shadow="1"/>
        <w:right w:val="single" w:sz="6" w:space="0" w:color="auto" w:shadow="1"/>
      </w:pBdr>
      <w:spacing w:before="240" w:line="360" w:lineRule="atLeast"/>
      <w:ind w:left="1120" w:right="1678"/>
      <w:jc w:val="center"/>
    </w:pPr>
    <w:rPr>
      <w:b/>
      <w:bCs/>
      <w:sz w:val="36"/>
      <w:szCs w:val="36"/>
    </w:rPr>
  </w:style>
  <w:style w:type="character" w:customStyle="1" w:styleId="Heading2Char">
    <w:name w:val="Heading 2 Char"/>
    <w:aliases w:val="T2 Char,h:2app Char,h2 Char,l2 Char,H2 Char,Disaster 2 Char,Title 2 Char,A.B.C. Char,Heading2-bio Char,Career Exp. Char,2 Char,Heading 2n Char,Paragrafo Char,Otsikko2 Char,ASSET_heading2 Char,SUITED_heading2 Char,2H Char,heading 2 Char"/>
    <w:basedOn w:val="DefaultParagraphFont"/>
    <w:link w:val="Heading2"/>
    <w:rsid w:val="001F3765"/>
    <w:rPr>
      <w:rFonts w:ascii="Trebuchet MS" w:eastAsia="Times New Roman" w:hAnsi="Trebuchet MS"/>
      <w:b/>
      <w:bCs/>
      <w:color w:val="000000"/>
      <w:sz w:val="24"/>
      <w:szCs w:val="24"/>
      <w:lang w:val="en-GB" w:eastAsia="fr-FR"/>
    </w:rPr>
  </w:style>
  <w:style w:type="character" w:customStyle="1" w:styleId="Heading3Char">
    <w:name w:val="Heading 3 Char"/>
    <w:aliases w:val="T3 Char,h3 Char,heading 3 Char,3 Char,heading3 Char,Heading 3n Char,Nome parg Char,H3 Char,1.2.3. Char,3H Char,AuditPA2_H3 Char,0H Char,ASSET_heading3 Char,L3 Char,Level 3 Topic Heading Char,GS_3 Char,ANAIS Title 3 Char,l3 Char,CT Char"/>
    <w:basedOn w:val="DefaultParagraphFont"/>
    <w:link w:val="Heading3"/>
    <w:rsid w:val="006E4EFA"/>
    <w:rPr>
      <w:rFonts w:ascii="Trebuchet MS" w:eastAsia="Times New Roman" w:hAnsi="Trebuchet MS"/>
      <w:b/>
      <w:color w:val="000000"/>
      <w:sz w:val="24"/>
      <w:szCs w:val="28"/>
      <w:lang w:val="en-GB" w:eastAsia="fr-FR"/>
    </w:rPr>
  </w:style>
  <w:style w:type="character" w:customStyle="1" w:styleId="Heading4Char">
    <w:name w:val="Heading 4 Char"/>
    <w:aliases w:val="T4 Char,h4 Char,Heading 4n Char,H4 Char,4 Char,ASSET_heading4 Char,GS_4 Char,l4 Char,mh1l Char,Module heading 1 large (18 points) Char,l41 Char,mh1l1 Char,Module heading 1 large (18 points)1 Char,l42 Char,mh1l2 Char,EIVIS Title 4 Char"/>
    <w:basedOn w:val="DefaultParagraphFont"/>
    <w:link w:val="Heading4"/>
    <w:rsid w:val="00492BD5"/>
    <w:rPr>
      <w:rFonts w:ascii="Trebuchet MS" w:eastAsia="Times New Roman" w:hAnsi="Trebuchet MS"/>
      <w:color w:val="000000"/>
      <w:sz w:val="24"/>
      <w:szCs w:val="26"/>
      <w:lang w:val="en-GB" w:eastAsia="fr-FR"/>
    </w:rPr>
  </w:style>
  <w:style w:type="character" w:customStyle="1" w:styleId="Heading5Char">
    <w:name w:val="Heading 5 Char"/>
    <w:aliases w:val="T5 Char,H5 Char,ASSET_heading5 Char,h5 Char,Heading5 Char,not_in_use Char,SUITED_heading5 Char,5H Char,mh2 Char,Module heading 2 Char,mh21 Char,Module heading 21 Char,mh22 Char,Module heading 22 Char,5 sub-bullet Char,sb Char,Title 5 Char"/>
    <w:basedOn w:val="DefaultParagraphFont"/>
    <w:link w:val="Heading5"/>
    <w:rsid w:val="00492BD5"/>
    <w:rPr>
      <w:rFonts w:ascii="Trebuchet MS" w:eastAsia="Times New Roman" w:hAnsi="Trebuchet MS"/>
      <w:color w:val="000000"/>
      <w:szCs w:val="24"/>
      <w:lang w:val="en-GB" w:eastAsia="fr-FR"/>
    </w:rPr>
  </w:style>
  <w:style w:type="character" w:customStyle="1" w:styleId="Heading6Char">
    <w:name w:val="Heading 6 Char"/>
    <w:aliases w:val="T6 Char,H6 Char,ASSET_heading6 Char,h6 Char"/>
    <w:basedOn w:val="DefaultParagraphFont"/>
    <w:link w:val="Heading6"/>
    <w:rsid w:val="00492BD5"/>
    <w:rPr>
      <w:rFonts w:ascii="Trebuchet MS" w:eastAsia="Times New Roman" w:hAnsi="Trebuchet MS"/>
      <w:i/>
      <w:iCs/>
      <w:color w:val="000000"/>
      <w:szCs w:val="22"/>
      <w:lang w:val="en-GB" w:eastAsia="fr-FR"/>
    </w:rPr>
  </w:style>
  <w:style w:type="character" w:customStyle="1" w:styleId="Heading7Char">
    <w:name w:val="Heading 7 Char"/>
    <w:aliases w:val="T7 Char"/>
    <w:basedOn w:val="DefaultParagraphFont"/>
    <w:link w:val="Heading7"/>
    <w:semiHidden/>
    <w:rsid w:val="00492BD5"/>
    <w:rPr>
      <w:rFonts w:ascii="Trebuchet MS" w:eastAsia="Times New Roman" w:hAnsi="Trebuchet MS"/>
      <w:szCs w:val="24"/>
      <w:lang w:val="en-GB" w:eastAsia="fr-FR"/>
    </w:rPr>
  </w:style>
  <w:style w:type="character" w:customStyle="1" w:styleId="Heading8Char">
    <w:name w:val="Heading 8 Char"/>
    <w:aliases w:val="T8 Char,(table no.) Char"/>
    <w:basedOn w:val="DefaultParagraphFont"/>
    <w:link w:val="Heading8"/>
    <w:semiHidden/>
    <w:rsid w:val="00492BD5"/>
    <w:rPr>
      <w:rFonts w:ascii="Trebuchet MS" w:eastAsia="Times New Roman" w:hAnsi="Trebuchet MS"/>
      <w:szCs w:val="24"/>
      <w:lang w:val="en-GB" w:eastAsia="fr-FR"/>
    </w:rPr>
  </w:style>
  <w:style w:type="paragraph" w:styleId="TOC1">
    <w:name w:val="toc 1"/>
    <w:basedOn w:val="Courant"/>
    <w:next w:val="TOC2"/>
    <w:uiPriority w:val="39"/>
    <w:rsid w:val="00751190"/>
    <w:pPr>
      <w:tabs>
        <w:tab w:val="right" w:leader="dot" w:pos="9072"/>
      </w:tabs>
      <w:spacing w:line="240" w:lineRule="exact"/>
    </w:pPr>
    <w:rPr>
      <w:rFonts w:ascii="Trebuchet MS" w:hAnsi="Trebuchet MS"/>
      <w:b/>
      <w:bCs/>
      <w:noProof/>
      <w:lang w:val="en-GB"/>
    </w:rPr>
  </w:style>
  <w:style w:type="paragraph" w:styleId="TOC2">
    <w:name w:val="toc 2"/>
    <w:basedOn w:val="TOC1"/>
    <w:next w:val="TOC3"/>
    <w:uiPriority w:val="39"/>
    <w:rsid w:val="00492BD5"/>
    <w:pPr>
      <w:spacing w:before="120"/>
      <w:ind w:left="284"/>
    </w:pPr>
  </w:style>
  <w:style w:type="paragraph" w:styleId="TOC3">
    <w:name w:val="toc 3"/>
    <w:basedOn w:val="TOC2"/>
    <w:next w:val="TOC4"/>
    <w:uiPriority w:val="39"/>
    <w:rsid w:val="00492BD5"/>
    <w:pPr>
      <w:spacing w:before="0"/>
      <w:ind w:left="567"/>
    </w:pPr>
    <w:rPr>
      <w:color w:val="000000"/>
      <w:sz w:val="20"/>
      <w:szCs w:val="20"/>
    </w:rPr>
  </w:style>
  <w:style w:type="paragraph" w:styleId="TOC4">
    <w:name w:val="toc 4"/>
    <w:basedOn w:val="TOC3"/>
    <w:next w:val="TOC5"/>
    <w:uiPriority w:val="39"/>
    <w:rsid w:val="00492BD5"/>
    <w:pPr>
      <w:ind w:left="851"/>
    </w:pPr>
    <w:rPr>
      <w:b w:val="0"/>
      <w:bCs w:val="0"/>
    </w:rPr>
  </w:style>
  <w:style w:type="paragraph" w:styleId="TOC5">
    <w:name w:val="toc 5"/>
    <w:basedOn w:val="TOC4"/>
    <w:next w:val="TOC6"/>
    <w:uiPriority w:val="39"/>
    <w:rsid w:val="00492BD5"/>
    <w:pPr>
      <w:ind w:left="1134"/>
    </w:pPr>
    <w:rPr>
      <w:szCs w:val="22"/>
    </w:rPr>
  </w:style>
  <w:style w:type="paragraph" w:styleId="TOC6">
    <w:name w:val="toc 6"/>
    <w:basedOn w:val="TOC5"/>
    <w:next w:val="TOC7"/>
    <w:uiPriority w:val="39"/>
    <w:rsid w:val="00751190"/>
    <w:pPr>
      <w:tabs>
        <w:tab w:val="right" w:pos="9923"/>
      </w:tabs>
      <w:ind w:left="1418"/>
    </w:pPr>
    <w:rPr>
      <w:szCs w:val="20"/>
    </w:rPr>
  </w:style>
  <w:style w:type="paragraph" w:styleId="TOC8">
    <w:name w:val="toc 8"/>
    <w:basedOn w:val="TOC5"/>
    <w:next w:val="TOC9"/>
    <w:autoRedefine/>
    <w:semiHidden/>
    <w:rsid w:val="00492BD5"/>
    <w:pPr>
      <w:ind w:left="1985"/>
    </w:pPr>
    <w:rPr>
      <w:sz w:val="18"/>
      <w:szCs w:val="18"/>
    </w:rPr>
  </w:style>
  <w:style w:type="paragraph" w:styleId="TOC9">
    <w:name w:val="toc 9"/>
    <w:basedOn w:val="TOC5"/>
    <w:next w:val="Normal"/>
    <w:autoRedefine/>
    <w:semiHidden/>
    <w:rsid w:val="00492BD5"/>
    <w:pPr>
      <w:ind w:left="2268"/>
    </w:pPr>
    <w:rPr>
      <w:noProof w:val="0"/>
      <w:sz w:val="18"/>
      <w:szCs w:val="18"/>
      <w:lang w:val="en-US"/>
    </w:rPr>
  </w:style>
  <w:style w:type="character" w:customStyle="1" w:styleId="Heading9Char">
    <w:name w:val="Heading 9 Char"/>
    <w:aliases w:val="T9 Char,(figure no.) Char,Index Heading 1 Char,Figure Title Char"/>
    <w:basedOn w:val="DefaultParagraphFont"/>
    <w:link w:val="Heading9"/>
    <w:semiHidden/>
    <w:rsid w:val="00492BD5"/>
    <w:rPr>
      <w:rFonts w:ascii="Trebuchet MS" w:eastAsia="Times New Roman" w:hAnsi="Trebuchet MS"/>
      <w:noProof/>
      <w:color w:val="000000"/>
      <w:sz w:val="18"/>
      <w:szCs w:val="18"/>
      <w:lang w:val="en-GB" w:eastAsia="fr-FR"/>
    </w:rPr>
  </w:style>
  <w:style w:type="paragraph" w:customStyle="1" w:styleId="Titrecentr">
    <w:name w:val="Titre centré"/>
    <w:next w:val="Courant"/>
    <w:semiHidden/>
    <w:rsid w:val="00492BD5"/>
    <w:pPr>
      <w:suppressLineNumbers/>
      <w:spacing w:before="720" w:after="480" w:line="240" w:lineRule="exact"/>
      <w:jc w:val="center"/>
    </w:pPr>
    <w:rPr>
      <w:rFonts w:ascii="Arial" w:eastAsia="Times New Roman" w:hAnsi="Arial" w:cs="Arial"/>
      <w:b/>
      <w:bCs/>
      <w:caps/>
      <w:color w:val="800000"/>
      <w:sz w:val="32"/>
      <w:szCs w:val="32"/>
      <w:lang w:eastAsia="fr-FR"/>
    </w:rPr>
  </w:style>
  <w:style w:type="paragraph" w:styleId="IndexHeading">
    <w:name w:val="index heading"/>
    <w:basedOn w:val="Courant"/>
    <w:next w:val="Index1"/>
    <w:semiHidden/>
    <w:rsid w:val="00492BD5"/>
  </w:style>
  <w:style w:type="paragraph" w:styleId="TOAHeading">
    <w:name w:val="toa heading"/>
    <w:basedOn w:val="Normal"/>
    <w:next w:val="Normal"/>
    <w:semiHidden/>
    <w:rsid w:val="00492BD5"/>
    <w:pPr>
      <w:spacing w:before="120"/>
    </w:pPr>
    <w:rPr>
      <w:rFonts w:ascii="Arial" w:hAnsi="Arial" w:cs="Arial"/>
      <w:b/>
      <w:bCs/>
    </w:rPr>
  </w:style>
  <w:style w:type="paragraph" w:customStyle="1" w:styleId="Titreentete">
    <w:name w:val="Titre_en_tete"/>
    <w:basedOn w:val="Normal"/>
    <w:semiHidden/>
    <w:rsid w:val="00492BD5"/>
    <w:pPr>
      <w:spacing w:before="240"/>
      <w:ind w:right="-37"/>
      <w:jc w:val="center"/>
    </w:pPr>
    <w:rPr>
      <w:b/>
      <w:bCs/>
      <w:szCs w:val="20"/>
    </w:rPr>
  </w:style>
  <w:style w:type="paragraph" w:customStyle="1" w:styleId="TM1annexe">
    <w:name w:val="TM 1 annexe"/>
    <w:basedOn w:val="TOC1"/>
    <w:autoRedefine/>
    <w:semiHidden/>
    <w:rsid w:val="00492BD5"/>
    <w:pPr>
      <w:ind w:right="709"/>
    </w:pPr>
  </w:style>
  <w:style w:type="paragraph" w:styleId="TOC7">
    <w:name w:val="toc 7"/>
    <w:basedOn w:val="TOC5"/>
    <w:next w:val="TOC8"/>
    <w:autoRedefine/>
    <w:semiHidden/>
    <w:rsid w:val="00492BD5"/>
    <w:pPr>
      <w:ind w:left="1701"/>
    </w:pPr>
    <w:rPr>
      <w:szCs w:val="20"/>
    </w:rPr>
  </w:style>
  <w:style w:type="paragraph" w:customStyle="1" w:styleId="TMACAC">
    <w:name w:val="TM AC&amp;AC"/>
    <w:basedOn w:val="Courant"/>
    <w:semiHidden/>
    <w:rsid w:val="00492BD5"/>
    <w:pPr>
      <w:tabs>
        <w:tab w:val="right" w:leader="dot" w:pos="9923"/>
      </w:tabs>
      <w:spacing w:before="120"/>
      <w:ind w:left="284" w:right="567"/>
    </w:pPr>
    <w:rPr>
      <w:rFonts w:ascii="Arial" w:hAnsi="Arial" w:cs="Arial"/>
    </w:rPr>
  </w:style>
  <w:style w:type="paragraph" w:customStyle="1" w:styleId="TMANNEXE">
    <w:name w:val="TM ANNEXE"/>
    <w:basedOn w:val="TOC1"/>
    <w:semiHidden/>
    <w:rsid w:val="00492BD5"/>
  </w:style>
  <w:style w:type="paragraph" w:customStyle="1" w:styleId="TM6">
    <w:name w:val="TM6"/>
    <w:basedOn w:val="TOC5"/>
    <w:autoRedefine/>
    <w:semiHidden/>
    <w:rsid w:val="00492BD5"/>
    <w:rPr>
      <w:i/>
    </w:rPr>
  </w:style>
  <w:style w:type="character" w:customStyle="1" w:styleId="CourantCar">
    <w:name w:val="Courant Car"/>
    <w:basedOn w:val="DefaultParagraphFont"/>
    <w:link w:val="Courant"/>
    <w:semiHidden/>
    <w:rsid w:val="005F5D94"/>
    <w:rPr>
      <w:rFonts w:ascii="Times" w:eastAsia="Times New Roman" w:hAnsi="Times"/>
      <w:sz w:val="24"/>
      <w:szCs w:val="24"/>
      <w:lang w:eastAsia="fr-FR"/>
    </w:rPr>
  </w:style>
  <w:style w:type="numbering" w:customStyle="1" w:styleId="Style1">
    <w:name w:val="Style1"/>
    <w:uiPriority w:val="99"/>
    <w:rsid w:val="00542436"/>
    <w:pPr>
      <w:numPr>
        <w:numId w:val="2"/>
      </w:numPr>
    </w:pPr>
  </w:style>
  <w:style w:type="paragraph" w:customStyle="1" w:styleId="Titre-non-index">
    <w:name w:val="Titre-non-indexé"/>
    <w:basedOn w:val="Normal"/>
    <w:qFormat/>
    <w:rsid w:val="00751190"/>
    <w:pPr>
      <w:tabs>
        <w:tab w:val="right" w:pos="8647"/>
      </w:tabs>
      <w:spacing w:before="120"/>
      <w:jc w:val="left"/>
    </w:pPr>
    <w:rPr>
      <w:b/>
    </w:rPr>
  </w:style>
  <w:style w:type="paragraph" w:customStyle="1" w:styleId="CodeSource">
    <w:name w:val="CodeSource"/>
    <w:qFormat/>
    <w:rsid w:val="00751190"/>
    <w:pPr>
      <w:pBdr>
        <w:top w:val="single" w:sz="4" w:space="1" w:color="auto"/>
        <w:left w:val="single" w:sz="4" w:space="4" w:color="auto"/>
        <w:bottom w:val="single" w:sz="4" w:space="1" w:color="auto"/>
        <w:right w:val="single" w:sz="4" w:space="4" w:color="auto"/>
      </w:pBdr>
      <w:shd w:val="clear" w:color="auto" w:fill="F2F2F2" w:themeFill="background1" w:themeFillShade="F2"/>
    </w:pPr>
    <w:rPr>
      <w:rFonts w:ascii="Courier New" w:eastAsia="Times New Roman" w:hAnsi="Courier New"/>
      <w:sz w:val="18"/>
      <w:szCs w:val="18"/>
      <w:lang w:val="en-GB" w:eastAsia="fr-FR"/>
    </w:rPr>
  </w:style>
  <w:style w:type="paragraph" w:styleId="ListParagraph">
    <w:name w:val="List Paragraph"/>
    <w:basedOn w:val="Normal"/>
    <w:uiPriority w:val="34"/>
    <w:qFormat/>
    <w:rsid w:val="00B17F75"/>
    <w:pPr>
      <w:ind w:left="720"/>
      <w:contextualSpacing/>
    </w:pPr>
  </w:style>
  <w:style w:type="character" w:styleId="IntenseEmphasis">
    <w:name w:val="Intense Emphasis"/>
    <w:basedOn w:val="DefaultParagraphFont"/>
    <w:uiPriority w:val="21"/>
    <w:qFormat/>
    <w:rsid w:val="0030399A"/>
    <w:rPr>
      <w:b/>
      <w:bCs/>
      <w:i/>
      <w:iCs/>
      <w:color w:val="4F81BD"/>
    </w:rPr>
  </w:style>
  <w:style w:type="character" w:styleId="FootnoteReference">
    <w:name w:val="footnote reference"/>
    <w:basedOn w:val="DefaultParagraphFont"/>
    <w:unhideWhenUsed/>
    <w:rsid w:val="00126514"/>
    <w:rPr>
      <w:vertAlign w:val="superscript"/>
    </w:rPr>
  </w:style>
  <w:style w:type="paragraph" w:customStyle="1" w:styleId="RET1">
    <w:name w:val="RET1"/>
    <w:basedOn w:val="ListParagraph"/>
    <w:qFormat/>
    <w:rsid w:val="00C2462D"/>
    <w:pPr>
      <w:numPr>
        <w:numId w:val="4"/>
      </w:numPr>
      <w:tabs>
        <w:tab w:val="left" w:pos="425"/>
        <w:tab w:val="left" w:pos="567"/>
      </w:tabs>
      <w:ind w:left="850" w:hanging="425"/>
      <w:contextualSpacing w:val="0"/>
    </w:pPr>
    <w:rPr>
      <w:lang w:val="en-US"/>
    </w:rPr>
  </w:style>
  <w:style w:type="paragraph" w:customStyle="1" w:styleId="POINT1">
    <w:name w:val="POINT1"/>
    <w:basedOn w:val="RET1"/>
    <w:qFormat/>
    <w:rsid w:val="00C2462D"/>
    <w:pPr>
      <w:tabs>
        <w:tab w:val="clear" w:pos="425"/>
      </w:tabs>
      <w:ind w:left="568" w:hanging="284"/>
    </w:pPr>
  </w:style>
  <w:style w:type="character" w:styleId="CommentReference">
    <w:name w:val="annotation reference"/>
    <w:basedOn w:val="DefaultParagraphFont"/>
    <w:uiPriority w:val="99"/>
    <w:semiHidden/>
    <w:unhideWhenUsed/>
    <w:rsid w:val="00C2462D"/>
    <w:rPr>
      <w:sz w:val="16"/>
      <w:szCs w:val="16"/>
    </w:rPr>
  </w:style>
  <w:style w:type="paragraph" w:styleId="CommentSubject">
    <w:name w:val="annotation subject"/>
    <w:basedOn w:val="CommentText"/>
    <w:next w:val="CommentText"/>
    <w:link w:val="CommentSubjectChar"/>
    <w:uiPriority w:val="99"/>
    <w:semiHidden/>
    <w:unhideWhenUsed/>
    <w:rsid w:val="00C2462D"/>
    <w:pPr>
      <w:keepLines w:val="0"/>
    </w:pPr>
    <w:rPr>
      <w:b/>
      <w:bCs/>
      <w:i w:val="0"/>
      <w:iCs w:val="0"/>
      <w:szCs w:val="20"/>
    </w:rPr>
  </w:style>
  <w:style w:type="character" w:customStyle="1" w:styleId="CommentSubjectChar">
    <w:name w:val="Comment Subject Char"/>
    <w:basedOn w:val="CommentTextChar"/>
    <w:link w:val="CommentSubject"/>
    <w:uiPriority w:val="99"/>
    <w:semiHidden/>
    <w:rsid w:val="00C2462D"/>
    <w:rPr>
      <w:rFonts w:ascii="Trebuchet MS" w:eastAsia="Times New Roman" w:hAnsi="Trebuchet MS"/>
      <w:b/>
      <w:bCs/>
      <w:i/>
      <w:iCs/>
      <w:szCs w:val="24"/>
      <w:lang w:val="en-GB" w:eastAsia="fr-FR"/>
    </w:rPr>
  </w:style>
  <w:style w:type="character" w:styleId="FollowedHyperlink">
    <w:name w:val="FollowedHyperlink"/>
    <w:basedOn w:val="DefaultParagraphFont"/>
    <w:uiPriority w:val="99"/>
    <w:semiHidden/>
    <w:unhideWhenUsed/>
    <w:rsid w:val="00E457B8"/>
    <w:rPr>
      <w:color w:val="800080" w:themeColor="followedHyperlink"/>
      <w:u w:val="single"/>
    </w:rPr>
  </w:style>
  <w:style w:type="paragraph" w:styleId="Revision">
    <w:name w:val="Revision"/>
    <w:hidden/>
    <w:uiPriority w:val="99"/>
    <w:semiHidden/>
    <w:rsid w:val="00026D44"/>
    <w:rPr>
      <w:rFonts w:ascii="Trebuchet MS" w:eastAsia="Times New Roman" w:hAnsi="Trebuchet MS"/>
      <w:szCs w:val="24"/>
      <w:lang w:val="en-GB" w:eastAsia="fr-FR"/>
    </w:rPr>
  </w:style>
  <w:style w:type="paragraph" w:customStyle="1" w:styleId="Puceniveau1">
    <w:name w:val="Puce niveau 1"/>
    <w:basedOn w:val="Normal"/>
    <w:link w:val="Puceniveau1Car"/>
    <w:rsid w:val="00E321A9"/>
    <w:pPr>
      <w:numPr>
        <w:numId w:val="5"/>
      </w:numPr>
    </w:pPr>
    <w:rPr>
      <w:rFonts w:cs="Times"/>
      <w:snapToGrid w:val="0"/>
      <w:color w:val="000000"/>
    </w:rPr>
  </w:style>
  <w:style w:type="paragraph" w:customStyle="1" w:styleId="PuceNiveau2">
    <w:name w:val="Puce Niveau 2"/>
    <w:basedOn w:val="Puceniveau1"/>
    <w:link w:val="PuceNiveau2Car"/>
    <w:rsid w:val="00E321A9"/>
    <w:pPr>
      <w:numPr>
        <w:numId w:val="6"/>
      </w:numPr>
    </w:pPr>
    <w:rPr>
      <w:rFonts w:cs="Times New Roman"/>
    </w:rPr>
  </w:style>
  <w:style w:type="paragraph" w:customStyle="1" w:styleId="PuceNiveau3">
    <w:name w:val="Puce Niveau 3"/>
    <w:basedOn w:val="Normal"/>
    <w:link w:val="PuceNiveau3Car"/>
    <w:rsid w:val="00E321A9"/>
    <w:pPr>
      <w:keepLines/>
      <w:tabs>
        <w:tab w:val="num" w:pos="918"/>
      </w:tabs>
    </w:pPr>
    <w:rPr>
      <w:rFonts w:cs="TimesNewRoman"/>
      <w:szCs w:val="23"/>
    </w:rPr>
  </w:style>
  <w:style w:type="paragraph" w:styleId="NormalIndent">
    <w:name w:val="Normal Indent"/>
    <w:basedOn w:val="Normal"/>
    <w:rsid w:val="00E321A9"/>
    <w:pPr>
      <w:numPr>
        <w:numId w:val="7"/>
      </w:numPr>
      <w:spacing w:before="120"/>
    </w:pPr>
    <w:rPr>
      <w:rFonts w:ascii="Arial" w:hAnsi="Arial" w:cs="Arial"/>
    </w:rPr>
  </w:style>
  <w:style w:type="character" w:customStyle="1" w:styleId="PuceNiveau3Car">
    <w:name w:val="Puce Niveau 3 Car"/>
    <w:basedOn w:val="DefaultParagraphFont"/>
    <w:link w:val="PuceNiveau3"/>
    <w:rsid w:val="00E321A9"/>
    <w:rPr>
      <w:rFonts w:ascii="Trebuchet MS" w:eastAsia="Times New Roman" w:hAnsi="Trebuchet MS" w:cs="TimesNewRoman"/>
      <w:szCs w:val="23"/>
      <w:lang w:val="en-GB" w:eastAsia="fr-FR"/>
    </w:rPr>
  </w:style>
  <w:style w:type="paragraph" w:customStyle="1" w:styleId="Puce1">
    <w:name w:val="Puce  1"/>
    <w:basedOn w:val="Puceniveau1"/>
    <w:link w:val="Puce1Car"/>
    <w:qFormat/>
    <w:rsid w:val="00E321A9"/>
  </w:style>
  <w:style w:type="paragraph" w:customStyle="1" w:styleId="Puce2">
    <w:name w:val="Puce  2"/>
    <w:basedOn w:val="PuceNiveau2"/>
    <w:link w:val="Puce2Car"/>
    <w:qFormat/>
    <w:rsid w:val="00E321A9"/>
    <w:rPr>
      <w:lang w:val="en-US"/>
    </w:rPr>
  </w:style>
  <w:style w:type="character" w:customStyle="1" w:styleId="Puce1Car">
    <w:name w:val="Puce  1 Car"/>
    <w:basedOn w:val="DefaultParagraphFont"/>
    <w:link w:val="Puce1"/>
    <w:rsid w:val="00E321A9"/>
    <w:rPr>
      <w:rFonts w:ascii="Trebuchet MS" w:eastAsia="Times New Roman" w:hAnsi="Trebuchet MS" w:cs="Times"/>
      <w:snapToGrid w:val="0"/>
      <w:color w:val="000000"/>
      <w:szCs w:val="24"/>
      <w:lang w:val="en-GB" w:eastAsia="fr-FR"/>
    </w:rPr>
  </w:style>
  <w:style w:type="paragraph" w:customStyle="1" w:styleId="Puce3">
    <w:name w:val="Puce  3"/>
    <w:basedOn w:val="Normal"/>
    <w:link w:val="Puce3Car"/>
    <w:qFormat/>
    <w:rsid w:val="00E321A9"/>
    <w:pPr>
      <w:numPr>
        <w:ilvl w:val="1"/>
        <w:numId w:val="8"/>
      </w:numPr>
    </w:pPr>
    <w:rPr>
      <w:color w:val="000000"/>
    </w:rPr>
  </w:style>
  <w:style w:type="character" w:customStyle="1" w:styleId="Puce2Car">
    <w:name w:val="Puce  2 Car"/>
    <w:basedOn w:val="DefaultParagraphFont"/>
    <w:link w:val="Puce2"/>
    <w:rsid w:val="00E321A9"/>
    <w:rPr>
      <w:rFonts w:ascii="Trebuchet MS" w:eastAsia="Times New Roman" w:hAnsi="Trebuchet MS"/>
      <w:snapToGrid w:val="0"/>
      <w:color w:val="000000"/>
      <w:szCs w:val="24"/>
      <w:lang w:val="en-US" w:eastAsia="fr-FR"/>
    </w:rPr>
  </w:style>
  <w:style w:type="character" w:customStyle="1" w:styleId="Puce3Car">
    <w:name w:val="Puce  3 Car"/>
    <w:basedOn w:val="PuceNiveau3Car"/>
    <w:link w:val="Puce3"/>
    <w:rsid w:val="00E321A9"/>
    <w:rPr>
      <w:rFonts w:ascii="Trebuchet MS" w:eastAsia="Times New Roman" w:hAnsi="Trebuchet MS" w:cs="TimesNewRoman"/>
      <w:color w:val="000000"/>
      <w:szCs w:val="24"/>
      <w:lang w:val="en-GB" w:eastAsia="fr-FR"/>
    </w:rPr>
  </w:style>
  <w:style w:type="character" w:customStyle="1" w:styleId="CaptionChar">
    <w:name w:val="Caption Char"/>
    <w:aliases w:val="Légende italique Char,FigureCaption Char,Légende Car Char,Légende Car1 Car Char,Légende Car Car1 Car Char,Légende Car2 Car Car Car Char,Légende Car Car1 Car Car Car Char,Légende Car1 Car Car Car Car Car Char,3559Caption Char"/>
    <w:basedOn w:val="DefaultParagraphFont"/>
    <w:link w:val="Caption"/>
    <w:uiPriority w:val="35"/>
    <w:rsid w:val="00E321A9"/>
    <w:rPr>
      <w:rFonts w:ascii="Trebuchet MS" w:eastAsia="Times New Roman" w:hAnsi="Trebuchet MS"/>
      <w:b/>
      <w:bCs/>
      <w:szCs w:val="24"/>
      <w:lang w:val="en-GB" w:eastAsia="fr-FR"/>
    </w:rPr>
  </w:style>
  <w:style w:type="character" w:customStyle="1" w:styleId="PuceNiveau2Car">
    <w:name w:val="Puce Niveau 2 Car"/>
    <w:basedOn w:val="DefaultParagraphFont"/>
    <w:link w:val="PuceNiveau2"/>
    <w:rsid w:val="00364F50"/>
    <w:rPr>
      <w:rFonts w:ascii="Trebuchet MS" w:eastAsia="Times New Roman" w:hAnsi="Trebuchet MS"/>
      <w:snapToGrid w:val="0"/>
      <w:color w:val="000000"/>
      <w:szCs w:val="24"/>
      <w:lang w:val="en-GB" w:eastAsia="fr-FR"/>
    </w:rPr>
  </w:style>
  <w:style w:type="character" w:customStyle="1" w:styleId="Puceniveau1Car">
    <w:name w:val="Puce niveau 1 Car"/>
    <w:basedOn w:val="DefaultParagraphFont"/>
    <w:link w:val="Puceniveau1"/>
    <w:rsid w:val="00A6791B"/>
    <w:rPr>
      <w:rFonts w:ascii="Trebuchet MS" w:eastAsia="Times New Roman" w:hAnsi="Trebuchet MS" w:cs="Times"/>
      <w:snapToGrid w:val="0"/>
      <w:color w:val="000000"/>
      <w:szCs w:val="24"/>
      <w:lang w:val="en-GB" w:eastAsia="fr-FR"/>
    </w:rPr>
  </w:style>
  <w:style w:type="paragraph" w:customStyle="1" w:styleId="Puce20">
    <w:name w:val="Puce 2"/>
    <w:basedOn w:val="PuceNiveau2"/>
    <w:link w:val="Puce2Car0"/>
    <w:qFormat/>
    <w:rsid w:val="00A6791B"/>
    <w:pPr>
      <w:keepLines/>
      <w:numPr>
        <w:numId w:val="0"/>
      </w:numPr>
      <w:ind w:left="360" w:hanging="360"/>
    </w:pPr>
    <w:rPr>
      <w:lang w:val="en-US"/>
    </w:rPr>
  </w:style>
  <w:style w:type="character" w:customStyle="1" w:styleId="Puce2Car0">
    <w:name w:val="Puce 2 Car"/>
    <w:basedOn w:val="PuceNiveau2Car"/>
    <w:link w:val="Puce20"/>
    <w:rsid w:val="00A6791B"/>
    <w:rPr>
      <w:rFonts w:ascii="Trebuchet MS" w:eastAsia="Times New Roman" w:hAnsi="Trebuchet MS"/>
      <w:snapToGrid w:val="0"/>
      <w:color w:val="000000"/>
      <w:szCs w:val="24"/>
      <w:lang w:val="en-US" w:eastAsia="fr-FR"/>
    </w:rPr>
  </w:style>
  <w:style w:type="paragraph" w:customStyle="1" w:styleId="PuceNiveau4">
    <w:name w:val="Puce Niveau 4"/>
    <w:basedOn w:val="Normal"/>
    <w:rsid w:val="000225FE"/>
    <w:pPr>
      <w:keepLines/>
      <w:numPr>
        <w:numId w:val="9"/>
      </w:numPr>
      <w:tabs>
        <w:tab w:val="clear" w:pos="1134"/>
        <w:tab w:val="num" w:pos="1418"/>
      </w:tabs>
      <w:ind w:left="1418"/>
    </w:pPr>
    <w:rPr>
      <w:rFonts w:ascii="Arial" w:hAnsi="Arial" w:cs="Arial"/>
      <w:vanish/>
      <w:szCs w:val="20"/>
      <w:lang w:val="en-US"/>
    </w:rPr>
  </w:style>
  <w:style w:type="paragraph" w:customStyle="1" w:styleId="Titre-2Algo">
    <w:name w:val="Titre-2 Algo"/>
    <w:basedOn w:val="Heading2"/>
    <w:rsid w:val="000225FE"/>
    <w:pPr>
      <w:numPr>
        <w:ilvl w:val="0"/>
        <w:numId w:val="0"/>
      </w:numPr>
      <w:pBdr>
        <w:bottom w:val="none" w:sz="0" w:space="0" w:color="auto"/>
      </w:pBdr>
      <w:suppressAutoHyphens/>
      <w:spacing w:before="240" w:after="120"/>
      <w:jc w:val="both"/>
    </w:pPr>
    <w:rPr>
      <w:rFonts w:ascii="Arial" w:hAnsi="Arial" w:cs="Arial"/>
      <w:color w:val="0000FF"/>
      <w:kern w:val="28"/>
      <w:sz w:val="20"/>
      <w:szCs w:val="20"/>
      <w:u w:val="single"/>
    </w:rPr>
  </w:style>
  <w:style w:type="paragraph" w:customStyle="1" w:styleId="Titre-1Algo">
    <w:name w:val="Titre-1 Algo"/>
    <w:basedOn w:val="Normal"/>
    <w:rsid w:val="000225FE"/>
    <w:pPr>
      <w:keepNext/>
      <w:suppressAutoHyphens/>
      <w:spacing w:before="360"/>
      <w:jc w:val="left"/>
      <w:outlineLvl w:val="0"/>
    </w:pPr>
    <w:rPr>
      <w:rFonts w:ascii="Arial" w:hAnsi="Arial" w:cs="Arial"/>
      <w:b/>
      <w:bCs/>
      <w:caps/>
      <w:color w:val="FF0000"/>
      <w:kern w:val="28"/>
      <w:sz w:val="24"/>
      <w:u w:val="single"/>
      <w:lang w:val="en-US"/>
    </w:rPr>
  </w:style>
  <w:style w:type="paragraph" w:styleId="BodyText2">
    <w:name w:val="Body Text 2"/>
    <w:basedOn w:val="Normal"/>
    <w:link w:val="BodyText2Char"/>
    <w:uiPriority w:val="99"/>
    <w:semiHidden/>
    <w:unhideWhenUsed/>
    <w:rsid w:val="00E43F4C"/>
    <w:pPr>
      <w:spacing w:line="480" w:lineRule="auto"/>
    </w:pPr>
  </w:style>
  <w:style w:type="character" w:customStyle="1" w:styleId="BodyText2Char">
    <w:name w:val="Body Text 2 Char"/>
    <w:basedOn w:val="DefaultParagraphFont"/>
    <w:link w:val="BodyText2"/>
    <w:uiPriority w:val="99"/>
    <w:semiHidden/>
    <w:rsid w:val="00E43F4C"/>
    <w:rPr>
      <w:rFonts w:ascii="Trebuchet MS" w:eastAsia="Times New Roman" w:hAnsi="Trebuchet MS"/>
      <w:szCs w:val="24"/>
      <w:lang w:val="en-GB" w:eastAsia="fr-FR"/>
    </w:rPr>
  </w:style>
  <w:style w:type="character" w:customStyle="1" w:styleId="Title1">
    <w:name w:val="Title1"/>
    <w:basedOn w:val="DefaultParagraphFont"/>
    <w:rsid w:val="00A41149"/>
  </w:style>
  <w:style w:type="character" w:customStyle="1" w:styleId="ital">
    <w:name w:val="ital"/>
    <w:basedOn w:val="DefaultParagraphFont"/>
    <w:rsid w:val="00A41149"/>
  </w:style>
  <w:style w:type="paragraph" w:styleId="HTMLPreformatted">
    <w:name w:val="HTML Preformatted"/>
    <w:basedOn w:val="Normal"/>
    <w:link w:val="HTMLPreformattedChar"/>
    <w:uiPriority w:val="99"/>
    <w:unhideWhenUsed/>
    <w:rsid w:val="003A2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Cs w:val="20"/>
      <w:lang w:val="fr-FR"/>
    </w:rPr>
  </w:style>
  <w:style w:type="character" w:customStyle="1" w:styleId="HTMLPreformattedChar">
    <w:name w:val="HTML Preformatted Char"/>
    <w:basedOn w:val="DefaultParagraphFont"/>
    <w:link w:val="HTMLPreformatted"/>
    <w:uiPriority w:val="99"/>
    <w:rsid w:val="003A2F6E"/>
    <w:rPr>
      <w:rFonts w:ascii="Courier New" w:eastAsia="Times New Roman" w:hAnsi="Courier New" w:cs="Courier New"/>
      <w:lang w:eastAsia="fr-FR"/>
    </w:rPr>
  </w:style>
  <w:style w:type="paragraph" w:customStyle="1" w:styleId="Text">
    <w:name w:val="Text"/>
    <w:basedOn w:val="Normal"/>
    <w:rsid w:val="00C76339"/>
    <w:pPr>
      <w:widowControl w:val="0"/>
      <w:autoSpaceDE w:val="0"/>
      <w:autoSpaceDN w:val="0"/>
      <w:spacing w:after="0" w:line="252" w:lineRule="auto"/>
      <w:ind w:firstLine="202"/>
    </w:pPr>
    <w:rPr>
      <w:rFonts w:ascii="Times New Roman" w:hAnsi="Times New Roman"/>
      <w:szCs w:val="20"/>
      <w:lang w:val="en-US" w:eastAsia="en-US"/>
    </w:rPr>
  </w:style>
  <w:style w:type="character" w:customStyle="1" w:styleId="hps">
    <w:name w:val="hps"/>
    <w:basedOn w:val="DefaultParagraphFont"/>
    <w:rsid w:val="00D8081A"/>
  </w:style>
  <w:style w:type="paragraph" w:customStyle="1" w:styleId="Standard">
    <w:name w:val="Standard"/>
    <w:rsid w:val="004478BD"/>
    <w:pPr>
      <w:widowControl w:val="0"/>
      <w:suppressAutoHyphens/>
      <w:autoSpaceDN w:val="0"/>
      <w:textAlignment w:val="baseline"/>
    </w:pPr>
    <w:rPr>
      <w:rFonts w:eastAsia="Lucida Sans Unicode" w:cs="Tahoma"/>
      <w:kern w:val="3"/>
      <w:sz w:val="24"/>
      <w:szCs w:val="24"/>
      <w:lang w:eastAsia="zh-CN" w:bidi="hi-IN"/>
    </w:rPr>
  </w:style>
  <w:style w:type="character" w:customStyle="1" w:styleId="longtext1">
    <w:name w:val="long_text1"/>
    <w:basedOn w:val="DefaultParagraphFont"/>
    <w:rsid w:val="004478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5700">
      <w:bodyDiv w:val="1"/>
      <w:marLeft w:val="0"/>
      <w:marRight w:val="0"/>
      <w:marTop w:val="0"/>
      <w:marBottom w:val="0"/>
      <w:divBdr>
        <w:top w:val="none" w:sz="0" w:space="0" w:color="auto"/>
        <w:left w:val="none" w:sz="0" w:space="0" w:color="auto"/>
        <w:bottom w:val="none" w:sz="0" w:space="0" w:color="auto"/>
        <w:right w:val="none" w:sz="0" w:space="0" w:color="auto"/>
      </w:divBdr>
    </w:div>
    <w:div w:id="843781858">
      <w:bodyDiv w:val="1"/>
      <w:marLeft w:val="0"/>
      <w:marRight w:val="0"/>
      <w:marTop w:val="0"/>
      <w:marBottom w:val="0"/>
      <w:divBdr>
        <w:top w:val="none" w:sz="0" w:space="0" w:color="auto"/>
        <w:left w:val="none" w:sz="0" w:space="0" w:color="auto"/>
        <w:bottom w:val="none" w:sz="0" w:space="0" w:color="auto"/>
        <w:right w:val="none" w:sz="0" w:space="0" w:color="auto"/>
      </w:divBdr>
      <w:divsChild>
        <w:div w:id="663050861">
          <w:marLeft w:val="0"/>
          <w:marRight w:val="0"/>
          <w:marTop w:val="0"/>
          <w:marBottom w:val="0"/>
          <w:divBdr>
            <w:top w:val="none" w:sz="0" w:space="0" w:color="auto"/>
            <w:left w:val="none" w:sz="0" w:space="0" w:color="auto"/>
            <w:bottom w:val="none" w:sz="0" w:space="0" w:color="auto"/>
            <w:right w:val="none" w:sz="0" w:space="0" w:color="auto"/>
          </w:divBdr>
        </w:div>
      </w:divsChild>
    </w:div>
    <w:div w:id="1117795162">
      <w:bodyDiv w:val="1"/>
      <w:marLeft w:val="0"/>
      <w:marRight w:val="0"/>
      <w:marTop w:val="0"/>
      <w:marBottom w:val="0"/>
      <w:divBdr>
        <w:top w:val="none" w:sz="0" w:space="0" w:color="auto"/>
        <w:left w:val="none" w:sz="0" w:space="0" w:color="auto"/>
        <w:bottom w:val="none" w:sz="0" w:space="0" w:color="auto"/>
        <w:right w:val="none" w:sz="0" w:space="0" w:color="auto"/>
      </w:divBdr>
    </w:div>
    <w:div w:id="1181814392">
      <w:bodyDiv w:val="1"/>
      <w:marLeft w:val="0"/>
      <w:marRight w:val="0"/>
      <w:marTop w:val="0"/>
      <w:marBottom w:val="0"/>
      <w:divBdr>
        <w:top w:val="none" w:sz="0" w:space="0" w:color="auto"/>
        <w:left w:val="none" w:sz="0" w:space="0" w:color="auto"/>
        <w:bottom w:val="none" w:sz="0" w:space="0" w:color="auto"/>
        <w:right w:val="none" w:sz="0" w:space="0" w:color="auto"/>
      </w:divBdr>
      <w:divsChild>
        <w:div w:id="1378241769">
          <w:marLeft w:val="0"/>
          <w:marRight w:val="0"/>
          <w:marTop w:val="0"/>
          <w:marBottom w:val="0"/>
          <w:divBdr>
            <w:top w:val="none" w:sz="0" w:space="0" w:color="auto"/>
            <w:left w:val="none" w:sz="0" w:space="0" w:color="auto"/>
            <w:bottom w:val="none" w:sz="0" w:space="0" w:color="auto"/>
            <w:right w:val="none" w:sz="0" w:space="0" w:color="auto"/>
          </w:divBdr>
        </w:div>
        <w:div w:id="528183000">
          <w:marLeft w:val="0"/>
          <w:marRight w:val="0"/>
          <w:marTop w:val="0"/>
          <w:marBottom w:val="0"/>
          <w:divBdr>
            <w:top w:val="none" w:sz="0" w:space="0" w:color="auto"/>
            <w:left w:val="none" w:sz="0" w:space="0" w:color="auto"/>
            <w:bottom w:val="none" w:sz="0" w:space="0" w:color="auto"/>
            <w:right w:val="none" w:sz="0" w:space="0" w:color="auto"/>
          </w:divBdr>
        </w:div>
        <w:div w:id="265701078">
          <w:marLeft w:val="0"/>
          <w:marRight w:val="0"/>
          <w:marTop w:val="0"/>
          <w:marBottom w:val="0"/>
          <w:divBdr>
            <w:top w:val="none" w:sz="0" w:space="0" w:color="auto"/>
            <w:left w:val="none" w:sz="0" w:space="0" w:color="auto"/>
            <w:bottom w:val="none" w:sz="0" w:space="0" w:color="auto"/>
            <w:right w:val="none" w:sz="0" w:space="0" w:color="auto"/>
          </w:divBdr>
        </w:div>
        <w:div w:id="174081887">
          <w:marLeft w:val="0"/>
          <w:marRight w:val="0"/>
          <w:marTop w:val="0"/>
          <w:marBottom w:val="0"/>
          <w:divBdr>
            <w:top w:val="none" w:sz="0" w:space="0" w:color="auto"/>
            <w:left w:val="none" w:sz="0" w:space="0" w:color="auto"/>
            <w:bottom w:val="none" w:sz="0" w:space="0" w:color="auto"/>
            <w:right w:val="none" w:sz="0" w:space="0" w:color="auto"/>
          </w:divBdr>
        </w:div>
        <w:div w:id="465005671">
          <w:marLeft w:val="0"/>
          <w:marRight w:val="0"/>
          <w:marTop w:val="0"/>
          <w:marBottom w:val="0"/>
          <w:divBdr>
            <w:top w:val="none" w:sz="0" w:space="0" w:color="auto"/>
            <w:left w:val="none" w:sz="0" w:space="0" w:color="auto"/>
            <w:bottom w:val="none" w:sz="0" w:space="0" w:color="auto"/>
            <w:right w:val="none" w:sz="0" w:space="0" w:color="auto"/>
          </w:divBdr>
        </w:div>
        <w:div w:id="1615746479">
          <w:marLeft w:val="0"/>
          <w:marRight w:val="0"/>
          <w:marTop w:val="0"/>
          <w:marBottom w:val="0"/>
          <w:divBdr>
            <w:top w:val="none" w:sz="0" w:space="0" w:color="auto"/>
            <w:left w:val="none" w:sz="0" w:space="0" w:color="auto"/>
            <w:bottom w:val="none" w:sz="0" w:space="0" w:color="auto"/>
            <w:right w:val="none" w:sz="0" w:space="0" w:color="auto"/>
          </w:divBdr>
        </w:div>
        <w:div w:id="965551462">
          <w:marLeft w:val="0"/>
          <w:marRight w:val="0"/>
          <w:marTop w:val="0"/>
          <w:marBottom w:val="0"/>
          <w:divBdr>
            <w:top w:val="none" w:sz="0" w:space="0" w:color="auto"/>
            <w:left w:val="none" w:sz="0" w:space="0" w:color="auto"/>
            <w:bottom w:val="none" w:sz="0" w:space="0" w:color="auto"/>
            <w:right w:val="none" w:sz="0" w:space="0" w:color="auto"/>
          </w:divBdr>
        </w:div>
        <w:div w:id="1599870533">
          <w:marLeft w:val="0"/>
          <w:marRight w:val="0"/>
          <w:marTop w:val="0"/>
          <w:marBottom w:val="0"/>
          <w:divBdr>
            <w:top w:val="none" w:sz="0" w:space="0" w:color="auto"/>
            <w:left w:val="none" w:sz="0" w:space="0" w:color="auto"/>
            <w:bottom w:val="none" w:sz="0" w:space="0" w:color="auto"/>
            <w:right w:val="none" w:sz="0" w:space="0" w:color="auto"/>
          </w:divBdr>
        </w:div>
        <w:div w:id="1974095109">
          <w:marLeft w:val="0"/>
          <w:marRight w:val="0"/>
          <w:marTop w:val="0"/>
          <w:marBottom w:val="0"/>
          <w:divBdr>
            <w:top w:val="none" w:sz="0" w:space="0" w:color="auto"/>
            <w:left w:val="none" w:sz="0" w:space="0" w:color="auto"/>
            <w:bottom w:val="none" w:sz="0" w:space="0" w:color="auto"/>
            <w:right w:val="none" w:sz="0" w:space="0" w:color="auto"/>
          </w:divBdr>
        </w:div>
        <w:div w:id="1626154938">
          <w:marLeft w:val="0"/>
          <w:marRight w:val="0"/>
          <w:marTop w:val="0"/>
          <w:marBottom w:val="0"/>
          <w:divBdr>
            <w:top w:val="none" w:sz="0" w:space="0" w:color="auto"/>
            <w:left w:val="none" w:sz="0" w:space="0" w:color="auto"/>
            <w:bottom w:val="none" w:sz="0" w:space="0" w:color="auto"/>
            <w:right w:val="none" w:sz="0" w:space="0" w:color="auto"/>
          </w:divBdr>
        </w:div>
        <w:div w:id="331808898">
          <w:marLeft w:val="0"/>
          <w:marRight w:val="0"/>
          <w:marTop w:val="0"/>
          <w:marBottom w:val="0"/>
          <w:divBdr>
            <w:top w:val="none" w:sz="0" w:space="0" w:color="auto"/>
            <w:left w:val="none" w:sz="0" w:space="0" w:color="auto"/>
            <w:bottom w:val="none" w:sz="0" w:space="0" w:color="auto"/>
            <w:right w:val="none" w:sz="0" w:space="0" w:color="auto"/>
          </w:divBdr>
        </w:div>
        <w:div w:id="34279414">
          <w:marLeft w:val="0"/>
          <w:marRight w:val="0"/>
          <w:marTop w:val="0"/>
          <w:marBottom w:val="0"/>
          <w:divBdr>
            <w:top w:val="none" w:sz="0" w:space="0" w:color="auto"/>
            <w:left w:val="none" w:sz="0" w:space="0" w:color="auto"/>
            <w:bottom w:val="none" w:sz="0" w:space="0" w:color="auto"/>
            <w:right w:val="none" w:sz="0" w:space="0" w:color="auto"/>
          </w:divBdr>
        </w:div>
        <w:div w:id="1530337597">
          <w:marLeft w:val="0"/>
          <w:marRight w:val="0"/>
          <w:marTop w:val="0"/>
          <w:marBottom w:val="0"/>
          <w:divBdr>
            <w:top w:val="none" w:sz="0" w:space="0" w:color="auto"/>
            <w:left w:val="none" w:sz="0" w:space="0" w:color="auto"/>
            <w:bottom w:val="none" w:sz="0" w:space="0" w:color="auto"/>
            <w:right w:val="none" w:sz="0" w:space="0" w:color="auto"/>
          </w:divBdr>
        </w:div>
        <w:div w:id="1445077102">
          <w:marLeft w:val="0"/>
          <w:marRight w:val="0"/>
          <w:marTop w:val="0"/>
          <w:marBottom w:val="0"/>
          <w:divBdr>
            <w:top w:val="none" w:sz="0" w:space="0" w:color="auto"/>
            <w:left w:val="none" w:sz="0" w:space="0" w:color="auto"/>
            <w:bottom w:val="none" w:sz="0" w:space="0" w:color="auto"/>
            <w:right w:val="none" w:sz="0" w:space="0" w:color="auto"/>
          </w:divBdr>
        </w:div>
        <w:div w:id="1040281429">
          <w:marLeft w:val="0"/>
          <w:marRight w:val="0"/>
          <w:marTop w:val="0"/>
          <w:marBottom w:val="0"/>
          <w:divBdr>
            <w:top w:val="none" w:sz="0" w:space="0" w:color="auto"/>
            <w:left w:val="none" w:sz="0" w:space="0" w:color="auto"/>
            <w:bottom w:val="none" w:sz="0" w:space="0" w:color="auto"/>
            <w:right w:val="none" w:sz="0" w:space="0" w:color="auto"/>
          </w:divBdr>
        </w:div>
        <w:div w:id="662509411">
          <w:marLeft w:val="0"/>
          <w:marRight w:val="0"/>
          <w:marTop w:val="0"/>
          <w:marBottom w:val="0"/>
          <w:divBdr>
            <w:top w:val="none" w:sz="0" w:space="0" w:color="auto"/>
            <w:left w:val="none" w:sz="0" w:space="0" w:color="auto"/>
            <w:bottom w:val="none" w:sz="0" w:space="0" w:color="auto"/>
            <w:right w:val="none" w:sz="0" w:space="0" w:color="auto"/>
          </w:divBdr>
        </w:div>
        <w:div w:id="1020008270">
          <w:marLeft w:val="0"/>
          <w:marRight w:val="0"/>
          <w:marTop w:val="0"/>
          <w:marBottom w:val="0"/>
          <w:divBdr>
            <w:top w:val="none" w:sz="0" w:space="0" w:color="auto"/>
            <w:left w:val="none" w:sz="0" w:space="0" w:color="auto"/>
            <w:bottom w:val="none" w:sz="0" w:space="0" w:color="auto"/>
            <w:right w:val="none" w:sz="0" w:space="0" w:color="auto"/>
          </w:divBdr>
        </w:div>
        <w:div w:id="553542228">
          <w:marLeft w:val="0"/>
          <w:marRight w:val="0"/>
          <w:marTop w:val="0"/>
          <w:marBottom w:val="0"/>
          <w:divBdr>
            <w:top w:val="none" w:sz="0" w:space="0" w:color="auto"/>
            <w:left w:val="none" w:sz="0" w:space="0" w:color="auto"/>
            <w:bottom w:val="none" w:sz="0" w:space="0" w:color="auto"/>
            <w:right w:val="none" w:sz="0" w:space="0" w:color="auto"/>
          </w:divBdr>
        </w:div>
        <w:div w:id="1301497608">
          <w:marLeft w:val="0"/>
          <w:marRight w:val="0"/>
          <w:marTop w:val="0"/>
          <w:marBottom w:val="0"/>
          <w:divBdr>
            <w:top w:val="none" w:sz="0" w:space="0" w:color="auto"/>
            <w:left w:val="none" w:sz="0" w:space="0" w:color="auto"/>
            <w:bottom w:val="none" w:sz="0" w:space="0" w:color="auto"/>
            <w:right w:val="none" w:sz="0" w:space="0" w:color="auto"/>
          </w:divBdr>
        </w:div>
        <w:div w:id="493110576">
          <w:marLeft w:val="0"/>
          <w:marRight w:val="0"/>
          <w:marTop w:val="0"/>
          <w:marBottom w:val="0"/>
          <w:divBdr>
            <w:top w:val="none" w:sz="0" w:space="0" w:color="auto"/>
            <w:left w:val="none" w:sz="0" w:space="0" w:color="auto"/>
            <w:bottom w:val="none" w:sz="0" w:space="0" w:color="auto"/>
            <w:right w:val="none" w:sz="0" w:space="0" w:color="auto"/>
          </w:divBdr>
        </w:div>
        <w:div w:id="1778911562">
          <w:marLeft w:val="0"/>
          <w:marRight w:val="0"/>
          <w:marTop w:val="0"/>
          <w:marBottom w:val="0"/>
          <w:divBdr>
            <w:top w:val="none" w:sz="0" w:space="0" w:color="auto"/>
            <w:left w:val="none" w:sz="0" w:space="0" w:color="auto"/>
            <w:bottom w:val="none" w:sz="0" w:space="0" w:color="auto"/>
            <w:right w:val="none" w:sz="0" w:space="0" w:color="auto"/>
          </w:divBdr>
        </w:div>
        <w:div w:id="1987275904">
          <w:marLeft w:val="0"/>
          <w:marRight w:val="0"/>
          <w:marTop w:val="0"/>
          <w:marBottom w:val="0"/>
          <w:divBdr>
            <w:top w:val="none" w:sz="0" w:space="0" w:color="auto"/>
            <w:left w:val="none" w:sz="0" w:space="0" w:color="auto"/>
            <w:bottom w:val="none" w:sz="0" w:space="0" w:color="auto"/>
            <w:right w:val="none" w:sz="0" w:space="0" w:color="auto"/>
          </w:divBdr>
        </w:div>
        <w:div w:id="97337347">
          <w:marLeft w:val="0"/>
          <w:marRight w:val="0"/>
          <w:marTop w:val="0"/>
          <w:marBottom w:val="0"/>
          <w:divBdr>
            <w:top w:val="none" w:sz="0" w:space="0" w:color="auto"/>
            <w:left w:val="none" w:sz="0" w:space="0" w:color="auto"/>
            <w:bottom w:val="none" w:sz="0" w:space="0" w:color="auto"/>
            <w:right w:val="none" w:sz="0" w:space="0" w:color="auto"/>
          </w:divBdr>
        </w:div>
        <w:div w:id="1576548161">
          <w:marLeft w:val="0"/>
          <w:marRight w:val="0"/>
          <w:marTop w:val="0"/>
          <w:marBottom w:val="0"/>
          <w:divBdr>
            <w:top w:val="none" w:sz="0" w:space="0" w:color="auto"/>
            <w:left w:val="none" w:sz="0" w:space="0" w:color="auto"/>
            <w:bottom w:val="none" w:sz="0" w:space="0" w:color="auto"/>
            <w:right w:val="none" w:sz="0" w:space="0" w:color="auto"/>
          </w:divBdr>
        </w:div>
      </w:divsChild>
    </w:div>
    <w:div w:id="1224564999">
      <w:bodyDiv w:val="1"/>
      <w:marLeft w:val="0"/>
      <w:marRight w:val="0"/>
      <w:marTop w:val="0"/>
      <w:marBottom w:val="0"/>
      <w:divBdr>
        <w:top w:val="none" w:sz="0" w:space="0" w:color="auto"/>
        <w:left w:val="none" w:sz="0" w:space="0" w:color="auto"/>
        <w:bottom w:val="none" w:sz="0" w:space="0" w:color="auto"/>
        <w:right w:val="none" w:sz="0" w:space="0" w:color="auto"/>
      </w:divBdr>
      <w:divsChild>
        <w:div w:id="1526214023">
          <w:marLeft w:val="0"/>
          <w:marRight w:val="0"/>
          <w:marTop w:val="0"/>
          <w:marBottom w:val="0"/>
          <w:divBdr>
            <w:top w:val="none" w:sz="0" w:space="0" w:color="auto"/>
            <w:left w:val="none" w:sz="0" w:space="0" w:color="auto"/>
            <w:bottom w:val="none" w:sz="0" w:space="0" w:color="auto"/>
            <w:right w:val="none" w:sz="0" w:space="0" w:color="auto"/>
          </w:divBdr>
        </w:div>
        <w:div w:id="640039636">
          <w:marLeft w:val="0"/>
          <w:marRight w:val="0"/>
          <w:marTop w:val="0"/>
          <w:marBottom w:val="0"/>
          <w:divBdr>
            <w:top w:val="none" w:sz="0" w:space="0" w:color="auto"/>
            <w:left w:val="none" w:sz="0" w:space="0" w:color="auto"/>
            <w:bottom w:val="none" w:sz="0" w:space="0" w:color="auto"/>
            <w:right w:val="none" w:sz="0" w:space="0" w:color="auto"/>
          </w:divBdr>
        </w:div>
        <w:div w:id="1883860299">
          <w:marLeft w:val="0"/>
          <w:marRight w:val="0"/>
          <w:marTop w:val="0"/>
          <w:marBottom w:val="0"/>
          <w:divBdr>
            <w:top w:val="none" w:sz="0" w:space="0" w:color="auto"/>
            <w:left w:val="none" w:sz="0" w:space="0" w:color="auto"/>
            <w:bottom w:val="none" w:sz="0" w:space="0" w:color="auto"/>
            <w:right w:val="none" w:sz="0" w:space="0" w:color="auto"/>
          </w:divBdr>
        </w:div>
        <w:div w:id="29840883">
          <w:marLeft w:val="0"/>
          <w:marRight w:val="0"/>
          <w:marTop w:val="0"/>
          <w:marBottom w:val="0"/>
          <w:divBdr>
            <w:top w:val="none" w:sz="0" w:space="0" w:color="auto"/>
            <w:left w:val="none" w:sz="0" w:space="0" w:color="auto"/>
            <w:bottom w:val="none" w:sz="0" w:space="0" w:color="auto"/>
            <w:right w:val="none" w:sz="0" w:space="0" w:color="auto"/>
          </w:divBdr>
        </w:div>
        <w:div w:id="2113625918">
          <w:marLeft w:val="0"/>
          <w:marRight w:val="0"/>
          <w:marTop w:val="0"/>
          <w:marBottom w:val="0"/>
          <w:divBdr>
            <w:top w:val="none" w:sz="0" w:space="0" w:color="auto"/>
            <w:left w:val="none" w:sz="0" w:space="0" w:color="auto"/>
            <w:bottom w:val="none" w:sz="0" w:space="0" w:color="auto"/>
            <w:right w:val="none" w:sz="0" w:space="0" w:color="auto"/>
          </w:divBdr>
        </w:div>
        <w:div w:id="16468254">
          <w:marLeft w:val="0"/>
          <w:marRight w:val="0"/>
          <w:marTop w:val="0"/>
          <w:marBottom w:val="0"/>
          <w:divBdr>
            <w:top w:val="none" w:sz="0" w:space="0" w:color="auto"/>
            <w:left w:val="none" w:sz="0" w:space="0" w:color="auto"/>
            <w:bottom w:val="none" w:sz="0" w:space="0" w:color="auto"/>
            <w:right w:val="none" w:sz="0" w:space="0" w:color="auto"/>
          </w:divBdr>
        </w:div>
        <w:div w:id="734544483">
          <w:marLeft w:val="0"/>
          <w:marRight w:val="0"/>
          <w:marTop w:val="0"/>
          <w:marBottom w:val="0"/>
          <w:divBdr>
            <w:top w:val="none" w:sz="0" w:space="0" w:color="auto"/>
            <w:left w:val="none" w:sz="0" w:space="0" w:color="auto"/>
            <w:bottom w:val="none" w:sz="0" w:space="0" w:color="auto"/>
            <w:right w:val="none" w:sz="0" w:space="0" w:color="auto"/>
          </w:divBdr>
        </w:div>
        <w:div w:id="1993293558">
          <w:marLeft w:val="0"/>
          <w:marRight w:val="0"/>
          <w:marTop w:val="0"/>
          <w:marBottom w:val="0"/>
          <w:divBdr>
            <w:top w:val="none" w:sz="0" w:space="0" w:color="auto"/>
            <w:left w:val="none" w:sz="0" w:space="0" w:color="auto"/>
            <w:bottom w:val="none" w:sz="0" w:space="0" w:color="auto"/>
            <w:right w:val="none" w:sz="0" w:space="0" w:color="auto"/>
          </w:divBdr>
        </w:div>
        <w:div w:id="164325648">
          <w:marLeft w:val="0"/>
          <w:marRight w:val="0"/>
          <w:marTop w:val="0"/>
          <w:marBottom w:val="0"/>
          <w:divBdr>
            <w:top w:val="none" w:sz="0" w:space="0" w:color="auto"/>
            <w:left w:val="none" w:sz="0" w:space="0" w:color="auto"/>
            <w:bottom w:val="none" w:sz="0" w:space="0" w:color="auto"/>
            <w:right w:val="none" w:sz="0" w:space="0" w:color="auto"/>
          </w:divBdr>
        </w:div>
        <w:div w:id="762530867">
          <w:marLeft w:val="0"/>
          <w:marRight w:val="0"/>
          <w:marTop w:val="0"/>
          <w:marBottom w:val="0"/>
          <w:divBdr>
            <w:top w:val="none" w:sz="0" w:space="0" w:color="auto"/>
            <w:left w:val="none" w:sz="0" w:space="0" w:color="auto"/>
            <w:bottom w:val="none" w:sz="0" w:space="0" w:color="auto"/>
            <w:right w:val="none" w:sz="0" w:space="0" w:color="auto"/>
          </w:divBdr>
        </w:div>
        <w:div w:id="1667325378">
          <w:marLeft w:val="0"/>
          <w:marRight w:val="0"/>
          <w:marTop w:val="0"/>
          <w:marBottom w:val="0"/>
          <w:divBdr>
            <w:top w:val="none" w:sz="0" w:space="0" w:color="auto"/>
            <w:left w:val="none" w:sz="0" w:space="0" w:color="auto"/>
            <w:bottom w:val="none" w:sz="0" w:space="0" w:color="auto"/>
            <w:right w:val="none" w:sz="0" w:space="0" w:color="auto"/>
          </w:divBdr>
        </w:div>
        <w:div w:id="40371308">
          <w:marLeft w:val="0"/>
          <w:marRight w:val="0"/>
          <w:marTop w:val="0"/>
          <w:marBottom w:val="0"/>
          <w:divBdr>
            <w:top w:val="none" w:sz="0" w:space="0" w:color="auto"/>
            <w:left w:val="none" w:sz="0" w:space="0" w:color="auto"/>
            <w:bottom w:val="none" w:sz="0" w:space="0" w:color="auto"/>
            <w:right w:val="none" w:sz="0" w:space="0" w:color="auto"/>
          </w:divBdr>
        </w:div>
        <w:div w:id="1019114913">
          <w:marLeft w:val="0"/>
          <w:marRight w:val="0"/>
          <w:marTop w:val="0"/>
          <w:marBottom w:val="0"/>
          <w:divBdr>
            <w:top w:val="none" w:sz="0" w:space="0" w:color="auto"/>
            <w:left w:val="none" w:sz="0" w:space="0" w:color="auto"/>
            <w:bottom w:val="none" w:sz="0" w:space="0" w:color="auto"/>
            <w:right w:val="none" w:sz="0" w:space="0" w:color="auto"/>
          </w:divBdr>
        </w:div>
        <w:div w:id="1338079081">
          <w:marLeft w:val="0"/>
          <w:marRight w:val="0"/>
          <w:marTop w:val="0"/>
          <w:marBottom w:val="0"/>
          <w:divBdr>
            <w:top w:val="none" w:sz="0" w:space="0" w:color="auto"/>
            <w:left w:val="none" w:sz="0" w:space="0" w:color="auto"/>
            <w:bottom w:val="none" w:sz="0" w:space="0" w:color="auto"/>
            <w:right w:val="none" w:sz="0" w:space="0" w:color="auto"/>
          </w:divBdr>
        </w:div>
        <w:div w:id="344720671">
          <w:marLeft w:val="0"/>
          <w:marRight w:val="0"/>
          <w:marTop w:val="0"/>
          <w:marBottom w:val="0"/>
          <w:divBdr>
            <w:top w:val="none" w:sz="0" w:space="0" w:color="auto"/>
            <w:left w:val="none" w:sz="0" w:space="0" w:color="auto"/>
            <w:bottom w:val="none" w:sz="0" w:space="0" w:color="auto"/>
            <w:right w:val="none" w:sz="0" w:space="0" w:color="auto"/>
          </w:divBdr>
        </w:div>
        <w:div w:id="126506938">
          <w:marLeft w:val="0"/>
          <w:marRight w:val="0"/>
          <w:marTop w:val="0"/>
          <w:marBottom w:val="0"/>
          <w:divBdr>
            <w:top w:val="none" w:sz="0" w:space="0" w:color="auto"/>
            <w:left w:val="none" w:sz="0" w:space="0" w:color="auto"/>
            <w:bottom w:val="none" w:sz="0" w:space="0" w:color="auto"/>
            <w:right w:val="none" w:sz="0" w:space="0" w:color="auto"/>
          </w:divBdr>
        </w:div>
        <w:div w:id="696544762">
          <w:marLeft w:val="0"/>
          <w:marRight w:val="0"/>
          <w:marTop w:val="0"/>
          <w:marBottom w:val="0"/>
          <w:divBdr>
            <w:top w:val="none" w:sz="0" w:space="0" w:color="auto"/>
            <w:left w:val="none" w:sz="0" w:space="0" w:color="auto"/>
            <w:bottom w:val="none" w:sz="0" w:space="0" w:color="auto"/>
            <w:right w:val="none" w:sz="0" w:space="0" w:color="auto"/>
          </w:divBdr>
        </w:div>
      </w:divsChild>
    </w:div>
    <w:div w:id="1341591377">
      <w:bodyDiv w:val="1"/>
      <w:marLeft w:val="0"/>
      <w:marRight w:val="0"/>
      <w:marTop w:val="0"/>
      <w:marBottom w:val="0"/>
      <w:divBdr>
        <w:top w:val="none" w:sz="0" w:space="0" w:color="auto"/>
        <w:left w:val="none" w:sz="0" w:space="0" w:color="auto"/>
        <w:bottom w:val="none" w:sz="0" w:space="0" w:color="auto"/>
        <w:right w:val="none" w:sz="0" w:space="0" w:color="auto"/>
      </w:divBdr>
    </w:div>
    <w:div w:id="1613854061">
      <w:bodyDiv w:val="1"/>
      <w:marLeft w:val="0"/>
      <w:marRight w:val="0"/>
      <w:marTop w:val="0"/>
      <w:marBottom w:val="0"/>
      <w:divBdr>
        <w:top w:val="none" w:sz="0" w:space="0" w:color="auto"/>
        <w:left w:val="none" w:sz="0" w:space="0" w:color="auto"/>
        <w:bottom w:val="none" w:sz="0" w:space="0" w:color="auto"/>
        <w:right w:val="none" w:sz="0" w:space="0" w:color="auto"/>
      </w:divBdr>
      <w:divsChild>
        <w:div w:id="1558197713">
          <w:marLeft w:val="0"/>
          <w:marRight w:val="0"/>
          <w:marTop w:val="0"/>
          <w:marBottom w:val="0"/>
          <w:divBdr>
            <w:top w:val="none" w:sz="0" w:space="0" w:color="auto"/>
            <w:left w:val="none" w:sz="0" w:space="0" w:color="auto"/>
            <w:bottom w:val="none" w:sz="0" w:space="0" w:color="auto"/>
            <w:right w:val="none" w:sz="0" w:space="0" w:color="auto"/>
          </w:divBdr>
        </w:div>
        <w:div w:id="908033846">
          <w:marLeft w:val="0"/>
          <w:marRight w:val="0"/>
          <w:marTop w:val="0"/>
          <w:marBottom w:val="0"/>
          <w:divBdr>
            <w:top w:val="none" w:sz="0" w:space="0" w:color="auto"/>
            <w:left w:val="none" w:sz="0" w:space="0" w:color="auto"/>
            <w:bottom w:val="none" w:sz="0" w:space="0" w:color="auto"/>
            <w:right w:val="none" w:sz="0" w:space="0" w:color="auto"/>
          </w:divBdr>
        </w:div>
        <w:div w:id="1474249928">
          <w:marLeft w:val="0"/>
          <w:marRight w:val="0"/>
          <w:marTop w:val="0"/>
          <w:marBottom w:val="0"/>
          <w:divBdr>
            <w:top w:val="none" w:sz="0" w:space="0" w:color="auto"/>
            <w:left w:val="none" w:sz="0" w:space="0" w:color="auto"/>
            <w:bottom w:val="none" w:sz="0" w:space="0" w:color="auto"/>
            <w:right w:val="none" w:sz="0" w:space="0" w:color="auto"/>
          </w:divBdr>
        </w:div>
        <w:div w:id="1151211839">
          <w:marLeft w:val="0"/>
          <w:marRight w:val="0"/>
          <w:marTop w:val="0"/>
          <w:marBottom w:val="0"/>
          <w:divBdr>
            <w:top w:val="none" w:sz="0" w:space="0" w:color="auto"/>
            <w:left w:val="none" w:sz="0" w:space="0" w:color="auto"/>
            <w:bottom w:val="none" w:sz="0" w:space="0" w:color="auto"/>
            <w:right w:val="none" w:sz="0" w:space="0" w:color="auto"/>
          </w:divBdr>
        </w:div>
        <w:div w:id="362480440">
          <w:marLeft w:val="0"/>
          <w:marRight w:val="0"/>
          <w:marTop w:val="0"/>
          <w:marBottom w:val="0"/>
          <w:divBdr>
            <w:top w:val="none" w:sz="0" w:space="0" w:color="auto"/>
            <w:left w:val="none" w:sz="0" w:space="0" w:color="auto"/>
            <w:bottom w:val="none" w:sz="0" w:space="0" w:color="auto"/>
            <w:right w:val="none" w:sz="0" w:space="0" w:color="auto"/>
          </w:divBdr>
        </w:div>
        <w:div w:id="389692952">
          <w:marLeft w:val="0"/>
          <w:marRight w:val="0"/>
          <w:marTop w:val="0"/>
          <w:marBottom w:val="0"/>
          <w:divBdr>
            <w:top w:val="none" w:sz="0" w:space="0" w:color="auto"/>
            <w:left w:val="none" w:sz="0" w:space="0" w:color="auto"/>
            <w:bottom w:val="none" w:sz="0" w:space="0" w:color="auto"/>
            <w:right w:val="none" w:sz="0" w:space="0" w:color="auto"/>
          </w:divBdr>
        </w:div>
        <w:div w:id="690761691">
          <w:marLeft w:val="0"/>
          <w:marRight w:val="0"/>
          <w:marTop w:val="0"/>
          <w:marBottom w:val="0"/>
          <w:divBdr>
            <w:top w:val="none" w:sz="0" w:space="0" w:color="auto"/>
            <w:left w:val="none" w:sz="0" w:space="0" w:color="auto"/>
            <w:bottom w:val="none" w:sz="0" w:space="0" w:color="auto"/>
            <w:right w:val="none" w:sz="0" w:space="0" w:color="auto"/>
          </w:divBdr>
        </w:div>
        <w:div w:id="183444796">
          <w:marLeft w:val="0"/>
          <w:marRight w:val="0"/>
          <w:marTop w:val="0"/>
          <w:marBottom w:val="0"/>
          <w:divBdr>
            <w:top w:val="none" w:sz="0" w:space="0" w:color="auto"/>
            <w:left w:val="none" w:sz="0" w:space="0" w:color="auto"/>
            <w:bottom w:val="none" w:sz="0" w:space="0" w:color="auto"/>
            <w:right w:val="none" w:sz="0" w:space="0" w:color="auto"/>
          </w:divBdr>
        </w:div>
        <w:div w:id="2088377089">
          <w:marLeft w:val="0"/>
          <w:marRight w:val="0"/>
          <w:marTop w:val="0"/>
          <w:marBottom w:val="0"/>
          <w:divBdr>
            <w:top w:val="none" w:sz="0" w:space="0" w:color="auto"/>
            <w:left w:val="none" w:sz="0" w:space="0" w:color="auto"/>
            <w:bottom w:val="none" w:sz="0" w:space="0" w:color="auto"/>
            <w:right w:val="none" w:sz="0" w:space="0" w:color="auto"/>
          </w:divBdr>
        </w:div>
        <w:div w:id="1928422319">
          <w:marLeft w:val="0"/>
          <w:marRight w:val="0"/>
          <w:marTop w:val="0"/>
          <w:marBottom w:val="0"/>
          <w:divBdr>
            <w:top w:val="none" w:sz="0" w:space="0" w:color="auto"/>
            <w:left w:val="none" w:sz="0" w:space="0" w:color="auto"/>
            <w:bottom w:val="none" w:sz="0" w:space="0" w:color="auto"/>
            <w:right w:val="none" w:sz="0" w:space="0" w:color="auto"/>
          </w:divBdr>
        </w:div>
        <w:div w:id="1474324776">
          <w:marLeft w:val="0"/>
          <w:marRight w:val="0"/>
          <w:marTop w:val="0"/>
          <w:marBottom w:val="0"/>
          <w:divBdr>
            <w:top w:val="none" w:sz="0" w:space="0" w:color="auto"/>
            <w:left w:val="none" w:sz="0" w:space="0" w:color="auto"/>
            <w:bottom w:val="none" w:sz="0" w:space="0" w:color="auto"/>
            <w:right w:val="none" w:sz="0" w:space="0" w:color="auto"/>
          </w:divBdr>
        </w:div>
        <w:div w:id="968824129">
          <w:marLeft w:val="0"/>
          <w:marRight w:val="0"/>
          <w:marTop w:val="0"/>
          <w:marBottom w:val="0"/>
          <w:divBdr>
            <w:top w:val="none" w:sz="0" w:space="0" w:color="auto"/>
            <w:left w:val="none" w:sz="0" w:space="0" w:color="auto"/>
            <w:bottom w:val="none" w:sz="0" w:space="0" w:color="auto"/>
            <w:right w:val="none" w:sz="0" w:space="0" w:color="auto"/>
          </w:divBdr>
        </w:div>
        <w:div w:id="2004890502">
          <w:marLeft w:val="0"/>
          <w:marRight w:val="0"/>
          <w:marTop w:val="0"/>
          <w:marBottom w:val="0"/>
          <w:divBdr>
            <w:top w:val="none" w:sz="0" w:space="0" w:color="auto"/>
            <w:left w:val="none" w:sz="0" w:space="0" w:color="auto"/>
            <w:bottom w:val="none" w:sz="0" w:space="0" w:color="auto"/>
            <w:right w:val="none" w:sz="0" w:space="0" w:color="auto"/>
          </w:divBdr>
        </w:div>
        <w:div w:id="725759841">
          <w:marLeft w:val="0"/>
          <w:marRight w:val="0"/>
          <w:marTop w:val="0"/>
          <w:marBottom w:val="0"/>
          <w:divBdr>
            <w:top w:val="none" w:sz="0" w:space="0" w:color="auto"/>
            <w:left w:val="none" w:sz="0" w:space="0" w:color="auto"/>
            <w:bottom w:val="none" w:sz="0" w:space="0" w:color="auto"/>
            <w:right w:val="none" w:sz="0" w:space="0" w:color="auto"/>
          </w:divBdr>
        </w:div>
        <w:div w:id="666861128">
          <w:marLeft w:val="0"/>
          <w:marRight w:val="0"/>
          <w:marTop w:val="0"/>
          <w:marBottom w:val="0"/>
          <w:divBdr>
            <w:top w:val="none" w:sz="0" w:space="0" w:color="auto"/>
            <w:left w:val="none" w:sz="0" w:space="0" w:color="auto"/>
            <w:bottom w:val="none" w:sz="0" w:space="0" w:color="auto"/>
            <w:right w:val="none" w:sz="0" w:space="0" w:color="auto"/>
          </w:divBdr>
        </w:div>
        <w:div w:id="1345983835">
          <w:marLeft w:val="0"/>
          <w:marRight w:val="0"/>
          <w:marTop w:val="0"/>
          <w:marBottom w:val="0"/>
          <w:divBdr>
            <w:top w:val="none" w:sz="0" w:space="0" w:color="auto"/>
            <w:left w:val="none" w:sz="0" w:space="0" w:color="auto"/>
            <w:bottom w:val="none" w:sz="0" w:space="0" w:color="auto"/>
            <w:right w:val="none" w:sz="0" w:space="0" w:color="auto"/>
          </w:divBdr>
        </w:div>
        <w:div w:id="1454401367">
          <w:marLeft w:val="0"/>
          <w:marRight w:val="0"/>
          <w:marTop w:val="0"/>
          <w:marBottom w:val="0"/>
          <w:divBdr>
            <w:top w:val="none" w:sz="0" w:space="0" w:color="auto"/>
            <w:left w:val="none" w:sz="0" w:space="0" w:color="auto"/>
            <w:bottom w:val="none" w:sz="0" w:space="0" w:color="auto"/>
            <w:right w:val="none" w:sz="0" w:space="0" w:color="auto"/>
          </w:divBdr>
        </w:div>
        <w:div w:id="197278469">
          <w:marLeft w:val="0"/>
          <w:marRight w:val="0"/>
          <w:marTop w:val="0"/>
          <w:marBottom w:val="0"/>
          <w:divBdr>
            <w:top w:val="none" w:sz="0" w:space="0" w:color="auto"/>
            <w:left w:val="none" w:sz="0" w:space="0" w:color="auto"/>
            <w:bottom w:val="none" w:sz="0" w:space="0" w:color="auto"/>
            <w:right w:val="none" w:sz="0" w:space="0" w:color="auto"/>
          </w:divBdr>
        </w:div>
        <w:div w:id="1483236092">
          <w:marLeft w:val="0"/>
          <w:marRight w:val="0"/>
          <w:marTop w:val="0"/>
          <w:marBottom w:val="0"/>
          <w:divBdr>
            <w:top w:val="none" w:sz="0" w:space="0" w:color="auto"/>
            <w:left w:val="none" w:sz="0" w:space="0" w:color="auto"/>
            <w:bottom w:val="none" w:sz="0" w:space="0" w:color="auto"/>
            <w:right w:val="none" w:sz="0" w:space="0" w:color="auto"/>
          </w:divBdr>
        </w:div>
        <w:div w:id="176312775">
          <w:marLeft w:val="0"/>
          <w:marRight w:val="0"/>
          <w:marTop w:val="0"/>
          <w:marBottom w:val="0"/>
          <w:divBdr>
            <w:top w:val="none" w:sz="0" w:space="0" w:color="auto"/>
            <w:left w:val="none" w:sz="0" w:space="0" w:color="auto"/>
            <w:bottom w:val="none" w:sz="0" w:space="0" w:color="auto"/>
            <w:right w:val="none" w:sz="0" w:space="0" w:color="auto"/>
          </w:divBdr>
        </w:div>
        <w:div w:id="1613516445">
          <w:marLeft w:val="0"/>
          <w:marRight w:val="0"/>
          <w:marTop w:val="0"/>
          <w:marBottom w:val="0"/>
          <w:divBdr>
            <w:top w:val="none" w:sz="0" w:space="0" w:color="auto"/>
            <w:left w:val="none" w:sz="0" w:space="0" w:color="auto"/>
            <w:bottom w:val="none" w:sz="0" w:space="0" w:color="auto"/>
            <w:right w:val="none" w:sz="0" w:space="0" w:color="auto"/>
          </w:divBdr>
        </w:div>
        <w:div w:id="1932542367">
          <w:marLeft w:val="0"/>
          <w:marRight w:val="0"/>
          <w:marTop w:val="0"/>
          <w:marBottom w:val="0"/>
          <w:divBdr>
            <w:top w:val="none" w:sz="0" w:space="0" w:color="auto"/>
            <w:left w:val="none" w:sz="0" w:space="0" w:color="auto"/>
            <w:bottom w:val="none" w:sz="0" w:space="0" w:color="auto"/>
            <w:right w:val="none" w:sz="0" w:space="0" w:color="auto"/>
          </w:divBdr>
        </w:div>
        <w:div w:id="76177683">
          <w:marLeft w:val="0"/>
          <w:marRight w:val="0"/>
          <w:marTop w:val="0"/>
          <w:marBottom w:val="0"/>
          <w:divBdr>
            <w:top w:val="none" w:sz="0" w:space="0" w:color="auto"/>
            <w:left w:val="none" w:sz="0" w:space="0" w:color="auto"/>
            <w:bottom w:val="none" w:sz="0" w:space="0" w:color="auto"/>
            <w:right w:val="none" w:sz="0" w:space="0" w:color="auto"/>
          </w:divBdr>
        </w:div>
        <w:div w:id="1015227978">
          <w:marLeft w:val="0"/>
          <w:marRight w:val="0"/>
          <w:marTop w:val="0"/>
          <w:marBottom w:val="0"/>
          <w:divBdr>
            <w:top w:val="none" w:sz="0" w:space="0" w:color="auto"/>
            <w:left w:val="none" w:sz="0" w:space="0" w:color="auto"/>
            <w:bottom w:val="none" w:sz="0" w:space="0" w:color="auto"/>
            <w:right w:val="none" w:sz="0" w:space="0" w:color="auto"/>
          </w:divBdr>
        </w:div>
        <w:div w:id="1701513656">
          <w:marLeft w:val="0"/>
          <w:marRight w:val="0"/>
          <w:marTop w:val="0"/>
          <w:marBottom w:val="0"/>
          <w:divBdr>
            <w:top w:val="none" w:sz="0" w:space="0" w:color="auto"/>
            <w:left w:val="none" w:sz="0" w:space="0" w:color="auto"/>
            <w:bottom w:val="none" w:sz="0" w:space="0" w:color="auto"/>
            <w:right w:val="none" w:sz="0" w:space="0" w:color="auto"/>
          </w:divBdr>
        </w:div>
        <w:div w:id="1473057077">
          <w:marLeft w:val="0"/>
          <w:marRight w:val="0"/>
          <w:marTop w:val="0"/>
          <w:marBottom w:val="0"/>
          <w:divBdr>
            <w:top w:val="none" w:sz="0" w:space="0" w:color="auto"/>
            <w:left w:val="none" w:sz="0" w:space="0" w:color="auto"/>
            <w:bottom w:val="none" w:sz="0" w:space="0" w:color="auto"/>
            <w:right w:val="none" w:sz="0" w:space="0" w:color="auto"/>
          </w:divBdr>
        </w:div>
        <w:div w:id="514735471">
          <w:marLeft w:val="0"/>
          <w:marRight w:val="0"/>
          <w:marTop w:val="0"/>
          <w:marBottom w:val="0"/>
          <w:divBdr>
            <w:top w:val="none" w:sz="0" w:space="0" w:color="auto"/>
            <w:left w:val="none" w:sz="0" w:space="0" w:color="auto"/>
            <w:bottom w:val="none" w:sz="0" w:space="0" w:color="auto"/>
            <w:right w:val="none" w:sz="0" w:space="0" w:color="auto"/>
          </w:divBdr>
        </w:div>
        <w:div w:id="1488787944">
          <w:marLeft w:val="0"/>
          <w:marRight w:val="0"/>
          <w:marTop w:val="0"/>
          <w:marBottom w:val="0"/>
          <w:divBdr>
            <w:top w:val="none" w:sz="0" w:space="0" w:color="auto"/>
            <w:left w:val="none" w:sz="0" w:space="0" w:color="auto"/>
            <w:bottom w:val="none" w:sz="0" w:space="0" w:color="auto"/>
            <w:right w:val="none" w:sz="0" w:space="0" w:color="auto"/>
          </w:divBdr>
        </w:div>
        <w:div w:id="1928616641">
          <w:marLeft w:val="0"/>
          <w:marRight w:val="0"/>
          <w:marTop w:val="0"/>
          <w:marBottom w:val="0"/>
          <w:divBdr>
            <w:top w:val="none" w:sz="0" w:space="0" w:color="auto"/>
            <w:left w:val="none" w:sz="0" w:space="0" w:color="auto"/>
            <w:bottom w:val="none" w:sz="0" w:space="0" w:color="auto"/>
            <w:right w:val="none" w:sz="0" w:space="0" w:color="auto"/>
          </w:divBdr>
        </w:div>
        <w:div w:id="818768525">
          <w:marLeft w:val="0"/>
          <w:marRight w:val="0"/>
          <w:marTop w:val="0"/>
          <w:marBottom w:val="0"/>
          <w:divBdr>
            <w:top w:val="none" w:sz="0" w:space="0" w:color="auto"/>
            <w:left w:val="none" w:sz="0" w:space="0" w:color="auto"/>
            <w:bottom w:val="none" w:sz="0" w:space="0" w:color="auto"/>
            <w:right w:val="none" w:sz="0" w:space="0" w:color="auto"/>
          </w:divBdr>
        </w:div>
        <w:div w:id="1503545139">
          <w:marLeft w:val="0"/>
          <w:marRight w:val="0"/>
          <w:marTop w:val="0"/>
          <w:marBottom w:val="0"/>
          <w:divBdr>
            <w:top w:val="none" w:sz="0" w:space="0" w:color="auto"/>
            <w:left w:val="none" w:sz="0" w:space="0" w:color="auto"/>
            <w:bottom w:val="none" w:sz="0" w:space="0" w:color="auto"/>
            <w:right w:val="none" w:sz="0" w:space="0" w:color="auto"/>
          </w:divBdr>
        </w:div>
        <w:div w:id="188573016">
          <w:marLeft w:val="0"/>
          <w:marRight w:val="0"/>
          <w:marTop w:val="0"/>
          <w:marBottom w:val="0"/>
          <w:divBdr>
            <w:top w:val="none" w:sz="0" w:space="0" w:color="auto"/>
            <w:left w:val="none" w:sz="0" w:space="0" w:color="auto"/>
            <w:bottom w:val="none" w:sz="0" w:space="0" w:color="auto"/>
            <w:right w:val="none" w:sz="0" w:space="0" w:color="auto"/>
          </w:divBdr>
        </w:div>
        <w:div w:id="35551257">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2012678584">
          <w:marLeft w:val="0"/>
          <w:marRight w:val="0"/>
          <w:marTop w:val="0"/>
          <w:marBottom w:val="0"/>
          <w:divBdr>
            <w:top w:val="none" w:sz="0" w:space="0" w:color="auto"/>
            <w:left w:val="none" w:sz="0" w:space="0" w:color="auto"/>
            <w:bottom w:val="none" w:sz="0" w:space="0" w:color="auto"/>
            <w:right w:val="none" w:sz="0" w:space="0" w:color="auto"/>
          </w:divBdr>
        </w:div>
        <w:div w:id="1901750416">
          <w:marLeft w:val="0"/>
          <w:marRight w:val="0"/>
          <w:marTop w:val="0"/>
          <w:marBottom w:val="0"/>
          <w:divBdr>
            <w:top w:val="none" w:sz="0" w:space="0" w:color="auto"/>
            <w:left w:val="none" w:sz="0" w:space="0" w:color="auto"/>
            <w:bottom w:val="none" w:sz="0" w:space="0" w:color="auto"/>
            <w:right w:val="none" w:sz="0" w:space="0" w:color="auto"/>
          </w:divBdr>
        </w:div>
        <w:div w:id="67387902">
          <w:marLeft w:val="0"/>
          <w:marRight w:val="0"/>
          <w:marTop w:val="0"/>
          <w:marBottom w:val="0"/>
          <w:divBdr>
            <w:top w:val="none" w:sz="0" w:space="0" w:color="auto"/>
            <w:left w:val="none" w:sz="0" w:space="0" w:color="auto"/>
            <w:bottom w:val="none" w:sz="0" w:space="0" w:color="auto"/>
            <w:right w:val="none" w:sz="0" w:space="0" w:color="auto"/>
          </w:divBdr>
        </w:div>
        <w:div w:id="1514102038">
          <w:marLeft w:val="0"/>
          <w:marRight w:val="0"/>
          <w:marTop w:val="0"/>
          <w:marBottom w:val="0"/>
          <w:divBdr>
            <w:top w:val="none" w:sz="0" w:space="0" w:color="auto"/>
            <w:left w:val="none" w:sz="0" w:space="0" w:color="auto"/>
            <w:bottom w:val="none" w:sz="0" w:space="0" w:color="auto"/>
            <w:right w:val="none" w:sz="0" w:space="0" w:color="auto"/>
          </w:divBdr>
        </w:div>
        <w:div w:id="1188836788">
          <w:marLeft w:val="0"/>
          <w:marRight w:val="0"/>
          <w:marTop w:val="0"/>
          <w:marBottom w:val="0"/>
          <w:divBdr>
            <w:top w:val="none" w:sz="0" w:space="0" w:color="auto"/>
            <w:left w:val="none" w:sz="0" w:space="0" w:color="auto"/>
            <w:bottom w:val="none" w:sz="0" w:space="0" w:color="auto"/>
            <w:right w:val="none" w:sz="0" w:space="0" w:color="auto"/>
          </w:divBdr>
        </w:div>
        <w:div w:id="1241528369">
          <w:marLeft w:val="0"/>
          <w:marRight w:val="0"/>
          <w:marTop w:val="0"/>
          <w:marBottom w:val="0"/>
          <w:divBdr>
            <w:top w:val="none" w:sz="0" w:space="0" w:color="auto"/>
            <w:left w:val="none" w:sz="0" w:space="0" w:color="auto"/>
            <w:bottom w:val="none" w:sz="0" w:space="0" w:color="auto"/>
            <w:right w:val="none" w:sz="0" w:space="0" w:color="auto"/>
          </w:divBdr>
        </w:div>
        <w:div w:id="1347366593">
          <w:marLeft w:val="0"/>
          <w:marRight w:val="0"/>
          <w:marTop w:val="0"/>
          <w:marBottom w:val="0"/>
          <w:divBdr>
            <w:top w:val="none" w:sz="0" w:space="0" w:color="auto"/>
            <w:left w:val="none" w:sz="0" w:space="0" w:color="auto"/>
            <w:bottom w:val="none" w:sz="0" w:space="0" w:color="auto"/>
            <w:right w:val="none" w:sz="0" w:space="0" w:color="auto"/>
          </w:divBdr>
        </w:div>
        <w:div w:id="944190519">
          <w:marLeft w:val="0"/>
          <w:marRight w:val="0"/>
          <w:marTop w:val="0"/>
          <w:marBottom w:val="0"/>
          <w:divBdr>
            <w:top w:val="none" w:sz="0" w:space="0" w:color="auto"/>
            <w:left w:val="none" w:sz="0" w:space="0" w:color="auto"/>
            <w:bottom w:val="none" w:sz="0" w:space="0" w:color="auto"/>
            <w:right w:val="none" w:sz="0" w:space="0" w:color="auto"/>
          </w:divBdr>
        </w:div>
        <w:div w:id="870460392">
          <w:marLeft w:val="0"/>
          <w:marRight w:val="0"/>
          <w:marTop w:val="0"/>
          <w:marBottom w:val="0"/>
          <w:divBdr>
            <w:top w:val="none" w:sz="0" w:space="0" w:color="auto"/>
            <w:left w:val="none" w:sz="0" w:space="0" w:color="auto"/>
            <w:bottom w:val="none" w:sz="0" w:space="0" w:color="auto"/>
            <w:right w:val="none" w:sz="0" w:space="0" w:color="auto"/>
          </w:divBdr>
        </w:div>
        <w:div w:id="2071419023">
          <w:marLeft w:val="0"/>
          <w:marRight w:val="0"/>
          <w:marTop w:val="0"/>
          <w:marBottom w:val="0"/>
          <w:divBdr>
            <w:top w:val="none" w:sz="0" w:space="0" w:color="auto"/>
            <w:left w:val="none" w:sz="0" w:space="0" w:color="auto"/>
            <w:bottom w:val="none" w:sz="0" w:space="0" w:color="auto"/>
            <w:right w:val="none" w:sz="0" w:space="0" w:color="auto"/>
          </w:divBdr>
        </w:div>
        <w:div w:id="445658923">
          <w:marLeft w:val="0"/>
          <w:marRight w:val="0"/>
          <w:marTop w:val="0"/>
          <w:marBottom w:val="0"/>
          <w:divBdr>
            <w:top w:val="none" w:sz="0" w:space="0" w:color="auto"/>
            <w:left w:val="none" w:sz="0" w:space="0" w:color="auto"/>
            <w:bottom w:val="none" w:sz="0" w:space="0" w:color="auto"/>
            <w:right w:val="none" w:sz="0" w:space="0" w:color="auto"/>
          </w:divBdr>
        </w:div>
        <w:div w:id="269319826">
          <w:marLeft w:val="0"/>
          <w:marRight w:val="0"/>
          <w:marTop w:val="0"/>
          <w:marBottom w:val="0"/>
          <w:divBdr>
            <w:top w:val="none" w:sz="0" w:space="0" w:color="auto"/>
            <w:left w:val="none" w:sz="0" w:space="0" w:color="auto"/>
            <w:bottom w:val="none" w:sz="0" w:space="0" w:color="auto"/>
            <w:right w:val="none" w:sz="0" w:space="0" w:color="auto"/>
          </w:divBdr>
        </w:div>
        <w:div w:id="1190754466">
          <w:marLeft w:val="0"/>
          <w:marRight w:val="0"/>
          <w:marTop w:val="0"/>
          <w:marBottom w:val="0"/>
          <w:divBdr>
            <w:top w:val="none" w:sz="0" w:space="0" w:color="auto"/>
            <w:left w:val="none" w:sz="0" w:space="0" w:color="auto"/>
            <w:bottom w:val="none" w:sz="0" w:space="0" w:color="auto"/>
            <w:right w:val="none" w:sz="0" w:space="0" w:color="auto"/>
          </w:divBdr>
        </w:div>
        <w:div w:id="360135959">
          <w:marLeft w:val="0"/>
          <w:marRight w:val="0"/>
          <w:marTop w:val="0"/>
          <w:marBottom w:val="0"/>
          <w:divBdr>
            <w:top w:val="none" w:sz="0" w:space="0" w:color="auto"/>
            <w:left w:val="none" w:sz="0" w:space="0" w:color="auto"/>
            <w:bottom w:val="none" w:sz="0" w:space="0" w:color="auto"/>
            <w:right w:val="none" w:sz="0" w:space="0" w:color="auto"/>
          </w:divBdr>
        </w:div>
        <w:div w:id="1005715670">
          <w:marLeft w:val="0"/>
          <w:marRight w:val="0"/>
          <w:marTop w:val="0"/>
          <w:marBottom w:val="0"/>
          <w:divBdr>
            <w:top w:val="none" w:sz="0" w:space="0" w:color="auto"/>
            <w:left w:val="none" w:sz="0" w:space="0" w:color="auto"/>
            <w:bottom w:val="none" w:sz="0" w:space="0" w:color="auto"/>
            <w:right w:val="none" w:sz="0" w:space="0" w:color="auto"/>
          </w:divBdr>
        </w:div>
        <w:div w:id="421876451">
          <w:marLeft w:val="0"/>
          <w:marRight w:val="0"/>
          <w:marTop w:val="0"/>
          <w:marBottom w:val="0"/>
          <w:divBdr>
            <w:top w:val="none" w:sz="0" w:space="0" w:color="auto"/>
            <w:left w:val="none" w:sz="0" w:space="0" w:color="auto"/>
            <w:bottom w:val="none" w:sz="0" w:space="0" w:color="auto"/>
            <w:right w:val="none" w:sz="0" w:space="0" w:color="auto"/>
          </w:divBdr>
        </w:div>
        <w:div w:id="1571816794">
          <w:marLeft w:val="0"/>
          <w:marRight w:val="0"/>
          <w:marTop w:val="0"/>
          <w:marBottom w:val="0"/>
          <w:divBdr>
            <w:top w:val="none" w:sz="0" w:space="0" w:color="auto"/>
            <w:left w:val="none" w:sz="0" w:space="0" w:color="auto"/>
            <w:bottom w:val="none" w:sz="0" w:space="0" w:color="auto"/>
            <w:right w:val="none" w:sz="0" w:space="0" w:color="auto"/>
          </w:divBdr>
        </w:div>
        <w:div w:id="1386180263">
          <w:marLeft w:val="0"/>
          <w:marRight w:val="0"/>
          <w:marTop w:val="0"/>
          <w:marBottom w:val="0"/>
          <w:divBdr>
            <w:top w:val="none" w:sz="0" w:space="0" w:color="auto"/>
            <w:left w:val="none" w:sz="0" w:space="0" w:color="auto"/>
            <w:bottom w:val="none" w:sz="0" w:space="0" w:color="auto"/>
            <w:right w:val="none" w:sz="0" w:space="0" w:color="auto"/>
          </w:divBdr>
        </w:div>
        <w:div w:id="544678292">
          <w:marLeft w:val="0"/>
          <w:marRight w:val="0"/>
          <w:marTop w:val="0"/>
          <w:marBottom w:val="0"/>
          <w:divBdr>
            <w:top w:val="none" w:sz="0" w:space="0" w:color="auto"/>
            <w:left w:val="none" w:sz="0" w:space="0" w:color="auto"/>
            <w:bottom w:val="none" w:sz="0" w:space="0" w:color="auto"/>
            <w:right w:val="none" w:sz="0" w:space="0" w:color="auto"/>
          </w:divBdr>
        </w:div>
        <w:div w:id="1223713069">
          <w:marLeft w:val="0"/>
          <w:marRight w:val="0"/>
          <w:marTop w:val="0"/>
          <w:marBottom w:val="0"/>
          <w:divBdr>
            <w:top w:val="none" w:sz="0" w:space="0" w:color="auto"/>
            <w:left w:val="none" w:sz="0" w:space="0" w:color="auto"/>
            <w:bottom w:val="none" w:sz="0" w:space="0" w:color="auto"/>
            <w:right w:val="none" w:sz="0" w:space="0" w:color="auto"/>
          </w:divBdr>
        </w:div>
        <w:div w:id="804199261">
          <w:marLeft w:val="0"/>
          <w:marRight w:val="0"/>
          <w:marTop w:val="0"/>
          <w:marBottom w:val="0"/>
          <w:divBdr>
            <w:top w:val="none" w:sz="0" w:space="0" w:color="auto"/>
            <w:left w:val="none" w:sz="0" w:space="0" w:color="auto"/>
            <w:bottom w:val="none" w:sz="0" w:space="0" w:color="auto"/>
            <w:right w:val="none" w:sz="0" w:space="0" w:color="auto"/>
          </w:divBdr>
        </w:div>
        <w:div w:id="1587422874">
          <w:marLeft w:val="0"/>
          <w:marRight w:val="0"/>
          <w:marTop w:val="0"/>
          <w:marBottom w:val="0"/>
          <w:divBdr>
            <w:top w:val="none" w:sz="0" w:space="0" w:color="auto"/>
            <w:left w:val="none" w:sz="0" w:space="0" w:color="auto"/>
            <w:bottom w:val="none" w:sz="0" w:space="0" w:color="auto"/>
            <w:right w:val="none" w:sz="0" w:space="0" w:color="auto"/>
          </w:divBdr>
        </w:div>
        <w:div w:id="1996178508">
          <w:marLeft w:val="0"/>
          <w:marRight w:val="0"/>
          <w:marTop w:val="0"/>
          <w:marBottom w:val="0"/>
          <w:divBdr>
            <w:top w:val="none" w:sz="0" w:space="0" w:color="auto"/>
            <w:left w:val="none" w:sz="0" w:space="0" w:color="auto"/>
            <w:bottom w:val="none" w:sz="0" w:space="0" w:color="auto"/>
            <w:right w:val="none" w:sz="0" w:space="0" w:color="auto"/>
          </w:divBdr>
        </w:div>
        <w:div w:id="655762226">
          <w:marLeft w:val="0"/>
          <w:marRight w:val="0"/>
          <w:marTop w:val="0"/>
          <w:marBottom w:val="0"/>
          <w:divBdr>
            <w:top w:val="none" w:sz="0" w:space="0" w:color="auto"/>
            <w:left w:val="none" w:sz="0" w:space="0" w:color="auto"/>
            <w:bottom w:val="none" w:sz="0" w:space="0" w:color="auto"/>
            <w:right w:val="none" w:sz="0" w:space="0" w:color="auto"/>
          </w:divBdr>
        </w:div>
        <w:div w:id="1162543516">
          <w:marLeft w:val="0"/>
          <w:marRight w:val="0"/>
          <w:marTop w:val="0"/>
          <w:marBottom w:val="0"/>
          <w:divBdr>
            <w:top w:val="none" w:sz="0" w:space="0" w:color="auto"/>
            <w:left w:val="none" w:sz="0" w:space="0" w:color="auto"/>
            <w:bottom w:val="none" w:sz="0" w:space="0" w:color="auto"/>
            <w:right w:val="none" w:sz="0" w:space="0" w:color="auto"/>
          </w:divBdr>
        </w:div>
        <w:div w:id="1425344614">
          <w:marLeft w:val="0"/>
          <w:marRight w:val="0"/>
          <w:marTop w:val="0"/>
          <w:marBottom w:val="0"/>
          <w:divBdr>
            <w:top w:val="none" w:sz="0" w:space="0" w:color="auto"/>
            <w:left w:val="none" w:sz="0" w:space="0" w:color="auto"/>
            <w:bottom w:val="none" w:sz="0" w:space="0" w:color="auto"/>
            <w:right w:val="none" w:sz="0" w:space="0" w:color="auto"/>
          </w:divBdr>
        </w:div>
        <w:div w:id="927616311">
          <w:marLeft w:val="0"/>
          <w:marRight w:val="0"/>
          <w:marTop w:val="0"/>
          <w:marBottom w:val="0"/>
          <w:divBdr>
            <w:top w:val="none" w:sz="0" w:space="0" w:color="auto"/>
            <w:left w:val="none" w:sz="0" w:space="0" w:color="auto"/>
            <w:bottom w:val="none" w:sz="0" w:space="0" w:color="auto"/>
            <w:right w:val="none" w:sz="0" w:space="0" w:color="auto"/>
          </w:divBdr>
        </w:div>
        <w:div w:id="1289048392">
          <w:marLeft w:val="0"/>
          <w:marRight w:val="0"/>
          <w:marTop w:val="0"/>
          <w:marBottom w:val="0"/>
          <w:divBdr>
            <w:top w:val="none" w:sz="0" w:space="0" w:color="auto"/>
            <w:left w:val="none" w:sz="0" w:space="0" w:color="auto"/>
            <w:bottom w:val="none" w:sz="0" w:space="0" w:color="auto"/>
            <w:right w:val="none" w:sz="0" w:space="0" w:color="auto"/>
          </w:divBdr>
        </w:div>
        <w:div w:id="1655717026">
          <w:marLeft w:val="0"/>
          <w:marRight w:val="0"/>
          <w:marTop w:val="0"/>
          <w:marBottom w:val="0"/>
          <w:divBdr>
            <w:top w:val="none" w:sz="0" w:space="0" w:color="auto"/>
            <w:left w:val="none" w:sz="0" w:space="0" w:color="auto"/>
            <w:bottom w:val="none" w:sz="0" w:space="0" w:color="auto"/>
            <w:right w:val="none" w:sz="0" w:space="0" w:color="auto"/>
          </w:divBdr>
        </w:div>
        <w:div w:id="918096096">
          <w:marLeft w:val="0"/>
          <w:marRight w:val="0"/>
          <w:marTop w:val="0"/>
          <w:marBottom w:val="0"/>
          <w:divBdr>
            <w:top w:val="none" w:sz="0" w:space="0" w:color="auto"/>
            <w:left w:val="none" w:sz="0" w:space="0" w:color="auto"/>
            <w:bottom w:val="none" w:sz="0" w:space="0" w:color="auto"/>
            <w:right w:val="none" w:sz="0" w:space="0" w:color="auto"/>
          </w:divBdr>
        </w:div>
        <w:div w:id="2118714677">
          <w:marLeft w:val="0"/>
          <w:marRight w:val="0"/>
          <w:marTop w:val="0"/>
          <w:marBottom w:val="0"/>
          <w:divBdr>
            <w:top w:val="none" w:sz="0" w:space="0" w:color="auto"/>
            <w:left w:val="none" w:sz="0" w:space="0" w:color="auto"/>
            <w:bottom w:val="none" w:sz="0" w:space="0" w:color="auto"/>
            <w:right w:val="none" w:sz="0" w:space="0" w:color="auto"/>
          </w:divBdr>
        </w:div>
        <w:div w:id="990138994">
          <w:marLeft w:val="0"/>
          <w:marRight w:val="0"/>
          <w:marTop w:val="0"/>
          <w:marBottom w:val="0"/>
          <w:divBdr>
            <w:top w:val="none" w:sz="0" w:space="0" w:color="auto"/>
            <w:left w:val="none" w:sz="0" w:space="0" w:color="auto"/>
            <w:bottom w:val="none" w:sz="0" w:space="0" w:color="auto"/>
            <w:right w:val="none" w:sz="0" w:space="0" w:color="auto"/>
          </w:divBdr>
        </w:div>
        <w:div w:id="1917981849">
          <w:marLeft w:val="0"/>
          <w:marRight w:val="0"/>
          <w:marTop w:val="0"/>
          <w:marBottom w:val="0"/>
          <w:divBdr>
            <w:top w:val="none" w:sz="0" w:space="0" w:color="auto"/>
            <w:left w:val="none" w:sz="0" w:space="0" w:color="auto"/>
            <w:bottom w:val="none" w:sz="0" w:space="0" w:color="auto"/>
            <w:right w:val="none" w:sz="0" w:space="0" w:color="auto"/>
          </w:divBdr>
        </w:div>
        <w:div w:id="915433099">
          <w:marLeft w:val="0"/>
          <w:marRight w:val="0"/>
          <w:marTop w:val="0"/>
          <w:marBottom w:val="0"/>
          <w:divBdr>
            <w:top w:val="none" w:sz="0" w:space="0" w:color="auto"/>
            <w:left w:val="none" w:sz="0" w:space="0" w:color="auto"/>
            <w:bottom w:val="none" w:sz="0" w:space="0" w:color="auto"/>
            <w:right w:val="none" w:sz="0" w:space="0" w:color="auto"/>
          </w:divBdr>
        </w:div>
        <w:div w:id="186337005">
          <w:marLeft w:val="0"/>
          <w:marRight w:val="0"/>
          <w:marTop w:val="0"/>
          <w:marBottom w:val="0"/>
          <w:divBdr>
            <w:top w:val="none" w:sz="0" w:space="0" w:color="auto"/>
            <w:left w:val="none" w:sz="0" w:space="0" w:color="auto"/>
            <w:bottom w:val="none" w:sz="0" w:space="0" w:color="auto"/>
            <w:right w:val="none" w:sz="0" w:space="0" w:color="auto"/>
          </w:divBdr>
        </w:div>
        <w:div w:id="185485192">
          <w:marLeft w:val="0"/>
          <w:marRight w:val="0"/>
          <w:marTop w:val="0"/>
          <w:marBottom w:val="0"/>
          <w:divBdr>
            <w:top w:val="none" w:sz="0" w:space="0" w:color="auto"/>
            <w:left w:val="none" w:sz="0" w:space="0" w:color="auto"/>
            <w:bottom w:val="none" w:sz="0" w:space="0" w:color="auto"/>
            <w:right w:val="none" w:sz="0" w:space="0" w:color="auto"/>
          </w:divBdr>
        </w:div>
        <w:div w:id="1410418677">
          <w:marLeft w:val="0"/>
          <w:marRight w:val="0"/>
          <w:marTop w:val="0"/>
          <w:marBottom w:val="0"/>
          <w:divBdr>
            <w:top w:val="none" w:sz="0" w:space="0" w:color="auto"/>
            <w:left w:val="none" w:sz="0" w:space="0" w:color="auto"/>
            <w:bottom w:val="none" w:sz="0" w:space="0" w:color="auto"/>
            <w:right w:val="none" w:sz="0" w:space="0" w:color="auto"/>
          </w:divBdr>
        </w:div>
        <w:div w:id="524367427">
          <w:marLeft w:val="0"/>
          <w:marRight w:val="0"/>
          <w:marTop w:val="0"/>
          <w:marBottom w:val="0"/>
          <w:divBdr>
            <w:top w:val="none" w:sz="0" w:space="0" w:color="auto"/>
            <w:left w:val="none" w:sz="0" w:space="0" w:color="auto"/>
            <w:bottom w:val="none" w:sz="0" w:space="0" w:color="auto"/>
            <w:right w:val="none" w:sz="0" w:space="0" w:color="auto"/>
          </w:divBdr>
        </w:div>
        <w:div w:id="925260421">
          <w:marLeft w:val="0"/>
          <w:marRight w:val="0"/>
          <w:marTop w:val="0"/>
          <w:marBottom w:val="0"/>
          <w:divBdr>
            <w:top w:val="none" w:sz="0" w:space="0" w:color="auto"/>
            <w:left w:val="none" w:sz="0" w:space="0" w:color="auto"/>
            <w:bottom w:val="none" w:sz="0" w:space="0" w:color="auto"/>
            <w:right w:val="none" w:sz="0" w:space="0" w:color="auto"/>
          </w:divBdr>
        </w:div>
        <w:div w:id="862473360">
          <w:marLeft w:val="0"/>
          <w:marRight w:val="0"/>
          <w:marTop w:val="0"/>
          <w:marBottom w:val="0"/>
          <w:divBdr>
            <w:top w:val="none" w:sz="0" w:space="0" w:color="auto"/>
            <w:left w:val="none" w:sz="0" w:space="0" w:color="auto"/>
            <w:bottom w:val="none" w:sz="0" w:space="0" w:color="auto"/>
            <w:right w:val="none" w:sz="0" w:space="0" w:color="auto"/>
          </w:divBdr>
        </w:div>
        <w:div w:id="1109011523">
          <w:marLeft w:val="0"/>
          <w:marRight w:val="0"/>
          <w:marTop w:val="0"/>
          <w:marBottom w:val="0"/>
          <w:divBdr>
            <w:top w:val="none" w:sz="0" w:space="0" w:color="auto"/>
            <w:left w:val="none" w:sz="0" w:space="0" w:color="auto"/>
            <w:bottom w:val="none" w:sz="0" w:space="0" w:color="auto"/>
            <w:right w:val="none" w:sz="0" w:space="0" w:color="auto"/>
          </w:divBdr>
        </w:div>
        <w:div w:id="533688775">
          <w:marLeft w:val="0"/>
          <w:marRight w:val="0"/>
          <w:marTop w:val="0"/>
          <w:marBottom w:val="0"/>
          <w:divBdr>
            <w:top w:val="none" w:sz="0" w:space="0" w:color="auto"/>
            <w:left w:val="none" w:sz="0" w:space="0" w:color="auto"/>
            <w:bottom w:val="none" w:sz="0" w:space="0" w:color="auto"/>
            <w:right w:val="none" w:sz="0" w:space="0" w:color="auto"/>
          </w:divBdr>
        </w:div>
        <w:div w:id="2044400341">
          <w:marLeft w:val="0"/>
          <w:marRight w:val="0"/>
          <w:marTop w:val="0"/>
          <w:marBottom w:val="0"/>
          <w:divBdr>
            <w:top w:val="none" w:sz="0" w:space="0" w:color="auto"/>
            <w:left w:val="none" w:sz="0" w:space="0" w:color="auto"/>
            <w:bottom w:val="none" w:sz="0" w:space="0" w:color="auto"/>
            <w:right w:val="none" w:sz="0" w:space="0" w:color="auto"/>
          </w:divBdr>
        </w:div>
        <w:div w:id="210001056">
          <w:marLeft w:val="0"/>
          <w:marRight w:val="0"/>
          <w:marTop w:val="0"/>
          <w:marBottom w:val="0"/>
          <w:divBdr>
            <w:top w:val="none" w:sz="0" w:space="0" w:color="auto"/>
            <w:left w:val="none" w:sz="0" w:space="0" w:color="auto"/>
            <w:bottom w:val="none" w:sz="0" w:space="0" w:color="auto"/>
            <w:right w:val="none" w:sz="0" w:space="0" w:color="auto"/>
          </w:divBdr>
        </w:div>
        <w:div w:id="326984083">
          <w:marLeft w:val="0"/>
          <w:marRight w:val="0"/>
          <w:marTop w:val="0"/>
          <w:marBottom w:val="0"/>
          <w:divBdr>
            <w:top w:val="none" w:sz="0" w:space="0" w:color="auto"/>
            <w:left w:val="none" w:sz="0" w:space="0" w:color="auto"/>
            <w:bottom w:val="none" w:sz="0" w:space="0" w:color="auto"/>
            <w:right w:val="none" w:sz="0" w:space="0" w:color="auto"/>
          </w:divBdr>
        </w:div>
        <w:div w:id="1615593512">
          <w:marLeft w:val="0"/>
          <w:marRight w:val="0"/>
          <w:marTop w:val="0"/>
          <w:marBottom w:val="0"/>
          <w:divBdr>
            <w:top w:val="none" w:sz="0" w:space="0" w:color="auto"/>
            <w:left w:val="none" w:sz="0" w:space="0" w:color="auto"/>
            <w:bottom w:val="none" w:sz="0" w:space="0" w:color="auto"/>
            <w:right w:val="none" w:sz="0" w:space="0" w:color="auto"/>
          </w:divBdr>
        </w:div>
        <w:div w:id="133722504">
          <w:marLeft w:val="0"/>
          <w:marRight w:val="0"/>
          <w:marTop w:val="0"/>
          <w:marBottom w:val="0"/>
          <w:divBdr>
            <w:top w:val="none" w:sz="0" w:space="0" w:color="auto"/>
            <w:left w:val="none" w:sz="0" w:space="0" w:color="auto"/>
            <w:bottom w:val="none" w:sz="0" w:space="0" w:color="auto"/>
            <w:right w:val="none" w:sz="0" w:space="0" w:color="auto"/>
          </w:divBdr>
        </w:div>
        <w:div w:id="559949440">
          <w:marLeft w:val="0"/>
          <w:marRight w:val="0"/>
          <w:marTop w:val="0"/>
          <w:marBottom w:val="0"/>
          <w:divBdr>
            <w:top w:val="none" w:sz="0" w:space="0" w:color="auto"/>
            <w:left w:val="none" w:sz="0" w:space="0" w:color="auto"/>
            <w:bottom w:val="none" w:sz="0" w:space="0" w:color="auto"/>
            <w:right w:val="none" w:sz="0" w:space="0" w:color="auto"/>
          </w:divBdr>
        </w:div>
        <w:div w:id="249656153">
          <w:marLeft w:val="0"/>
          <w:marRight w:val="0"/>
          <w:marTop w:val="0"/>
          <w:marBottom w:val="0"/>
          <w:divBdr>
            <w:top w:val="none" w:sz="0" w:space="0" w:color="auto"/>
            <w:left w:val="none" w:sz="0" w:space="0" w:color="auto"/>
            <w:bottom w:val="none" w:sz="0" w:space="0" w:color="auto"/>
            <w:right w:val="none" w:sz="0" w:space="0" w:color="auto"/>
          </w:divBdr>
        </w:div>
        <w:div w:id="1089042946">
          <w:marLeft w:val="0"/>
          <w:marRight w:val="0"/>
          <w:marTop w:val="0"/>
          <w:marBottom w:val="0"/>
          <w:divBdr>
            <w:top w:val="none" w:sz="0" w:space="0" w:color="auto"/>
            <w:left w:val="none" w:sz="0" w:space="0" w:color="auto"/>
            <w:bottom w:val="none" w:sz="0" w:space="0" w:color="auto"/>
            <w:right w:val="none" w:sz="0" w:space="0" w:color="auto"/>
          </w:divBdr>
        </w:div>
        <w:div w:id="1314914382">
          <w:marLeft w:val="0"/>
          <w:marRight w:val="0"/>
          <w:marTop w:val="0"/>
          <w:marBottom w:val="0"/>
          <w:divBdr>
            <w:top w:val="none" w:sz="0" w:space="0" w:color="auto"/>
            <w:left w:val="none" w:sz="0" w:space="0" w:color="auto"/>
            <w:bottom w:val="none" w:sz="0" w:space="0" w:color="auto"/>
            <w:right w:val="none" w:sz="0" w:space="0" w:color="auto"/>
          </w:divBdr>
        </w:div>
        <w:div w:id="665324918">
          <w:marLeft w:val="0"/>
          <w:marRight w:val="0"/>
          <w:marTop w:val="0"/>
          <w:marBottom w:val="0"/>
          <w:divBdr>
            <w:top w:val="none" w:sz="0" w:space="0" w:color="auto"/>
            <w:left w:val="none" w:sz="0" w:space="0" w:color="auto"/>
            <w:bottom w:val="none" w:sz="0" w:space="0" w:color="auto"/>
            <w:right w:val="none" w:sz="0" w:space="0" w:color="auto"/>
          </w:divBdr>
        </w:div>
        <w:div w:id="1701011312">
          <w:marLeft w:val="0"/>
          <w:marRight w:val="0"/>
          <w:marTop w:val="0"/>
          <w:marBottom w:val="0"/>
          <w:divBdr>
            <w:top w:val="none" w:sz="0" w:space="0" w:color="auto"/>
            <w:left w:val="none" w:sz="0" w:space="0" w:color="auto"/>
            <w:bottom w:val="none" w:sz="0" w:space="0" w:color="auto"/>
            <w:right w:val="none" w:sz="0" w:space="0" w:color="auto"/>
          </w:divBdr>
        </w:div>
        <w:div w:id="1883863605">
          <w:marLeft w:val="0"/>
          <w:marRight w:val="0"/>
          <w:marTop w:val="0"/>
          <w:marBottom w:val="0"/>
          <w:divBdr>
            <w:top w:val="none" w:sz="0" w:space="0" w:color="auto"/>
            <w:left w:val="none" w:sz="0" w:space="0" w:color="auto"/>
            <w:bottom w:val="none" w:sz="0" w:space="0" w:color="auto"/>
            <w:right w:val="none" w:sz="0" w:space="0" w:color="auto"/>
          </w:divBdr>
        </w:div>
        <w:div w:id="1638291975">
          <w:marLeft w:val="0"/>
          <w:marRight w:val="0"/>
          <w:marTop w:val="0"/>
          <w:marBottom w:val="0"/>
          <w:divBdr>
            <w:top w:val="none" w:sz="0" w:space="0" w:color="auto"/>
            <w:left w:val="none" w:sz="0" w:space="0" w:color="auto"/>
            <w:bottom w:val="none" w:sz="0" w:space="0" w:color="auto"/>
            <w:right w:val="none" w:sz="0" w:space="0" w:color="auto"/>
          </w:divBdr>
        </w:div>
        <w:div w:id="1436292306">
          <w:marLeft w:val="0"/>
          <w:marRight w:val="0"/>
          <w:marTop w:val="0"/>
          <w:marBottom w:val="0"/>
          <w:divBdr>
            <w:top w:val="none" w:sz="0" w:space="0" w:color="auto"/>
            <w:left w:val="none" w:sz="0" w:space="0" w:color="auto"/>
            <w:bottom w:val="none" w:sz="0" w:space="0" w:color="auto"/>
            <w:right w:val="none" w:sz="0" w:space="0" w:color="auto"/>
          </w:divBdr>
        </w:div>
        <w:div w:id="1451897481">
          <w:marLeft w:val="0"/>
          <w:marRight w:val="0"/>
          <w:marTop w:val="0"/>
          <w:marBottom w:val="0"/>
          <w:divBdr>
            <w:top w:val="none" w:sz="0" w:space="0" w:color="auto"/>
            <w:left w:val="none" w:sz="0" w:space="0" w:color="auto"/>
            <w:bottom w:val="none" w:sz="0" w:space="0" w:color="auto"/>
            <w:right w:val="none" w:sz="0" w:space="0" w:color="auto"/>
          </w:divBdr>
        </w:div>
        <w:div w:id="1041982379">
          <w:marLeft w:val="0"/>
          <w:marRight w:val="0"/>
          <w:marTop w:val="0"/>
          <w:marBottom w:val="0"/>
          <w:divBdr>
            <w:top w:val="none" w:sz="0" w:space="0" w:color="auto"/>
            <w:left w:val="none" w:sz="0" w:space="0" w:color="auto"/>
            <w:bottom w:val="none" w:sz="0" w:space="0" w:color="auto"/>
            <w:right w:val="none" w:sz="0" w:space="0" w:color="auto"/>
          </w:divBdr>
        </w:div>
        <w:div w:id="742869923">
          <w:marLeft w:val="0"/>
          <w:marRight w:val="0"/>
          <w:marTop w:val="0"/>
          <w:marBottom w:val="0"/>
          <w:divBdr>
            <w:top w:val="none" w:sz="0" w:space="0" w:color="auto"/>
            <w:left w:val="none" w:sz="0" w:space="0" w:color="auto"/>
            <w:bottom w:val="none" w:sz="0" w:space="0" w:color="auto"/>
            <w:right w:val="none" w:sz="0" w:space="0" w:color="auto"/>
          </w:divBdr>
        </w:div>
        <w:div w:id="1201554701">
          <w:marLeft w:val="0"/>
          <w:marRight w:val="0"/>
          <w:marTop w:val="0"/>
          <w:marBottom w:val="0"/>
          <w:divBdr>
            <w:top w:val="none" w:sz="0" w:space="0" w:color="auto"/>
            <w:left w:val="none" w:sz="0" w:space="0" w:color="auto"/>
            <w:bottom w:val="none" w:sz="0" w:space="0" w:color="auto"/>
            <w:right w:val="none" w:sz="0" w:space="0" w:color="auto"/>
          </w:divBdr>
        </w:div>
        <w:div w:id="784422968">
          <w:marLeft w:val="0"/>
          <w:marRight w:val="0"/>
          <w:marTop w:val="0"/>
          <w:marBottom w:val="0"/>
          <w:divBdr>
            <w:top w:val="none" w:sz="0" w:space="0" w:color="auto"/>
            <w:left w:val="none" w:sz="0" w:space="0" w:color="auto"/>
            <w:bottom w:val="none" w:sz="0" w:space="0" w:color="auto"/>
            <w:right w:val="none" w:sz="0" w:space="0" w:color="auto"/>
          </w:divBdr>
        </w:div>
        <w:div w:id="160512379">
          <w:marLeft w:val="0"/>
          <w:marRight w:val="0"/>
          <w:marTop w:val="0"/>
          <w:marBottom w:val="0"/>
          <w:divBdr>
            <w:top w:val="none" w:sz="0" w:space="0" w:color="auto"/>
            <w:left w:val="none" w:sz="0" w:space="0" w:color="auto"/>
            <w:bottom w:val="none" w:sz="0" w:space="0" w:color="auto"/>
            <w:right w:val="none" w:sz="0" w:space="0" w:color="auto"/>
          </w:divBdr>
        </w:div>
        <w:div w:id="907038336">
          <w:marLeft w:val="0"/>
          <w:marRight w:val="0"/>
          <w:marTop w:val="0"/>
          <w:marBottom w:val="0"/>
          <w:divBdr>
            <w:top w:val="none" w:sz="0" w:space="0" w:color="auto"/>
            <w:left w:val="none" w:sz="0" w:space="0" w:color="auto"/>
            <w:bottom w:val="none" w:sz="0" w:space="0" w:color="auto"/>
            <w:right w:val="none" w:sz="0" w:space="0" w:color="auto"/>
          </w:divBdr>
        </w:div>
        <w:div w:id="403308609">
          <w:marLeft w:val="0"/>
          <w:marRight w:val="0"/>
          <w:marTop w:val="0"/>
          <w:marBottom w:val="0"/>
          <w:divBdr>
            <w:top w:val="none" w:sz="0" w:space="0" w:color="auto"/>
            <w:left w:val="none" w:sz="0" w:space="0" w:color="auto"/>
            <w:bottom w:val="none" w:sz="0" w:space="0" w:color="auto"/>
            <w:right w:val="none" w:sz="0" w:space="0" w:color="auto"/>
          </w:divBdr>
        </w:div>
        <w:div w:id="861095238">
          <w:marLeft w:val="0"/>
          <w:marRight w:val="0"/>
          <w:marTop w:val="0"/>
          <w:marBottom w:val="0"/>
          <w:divBdr>
            <w:top w:val="none" w:sz="0" w:space="0" w:color="auto"/>
            <w:left w:val="none" w:sz="0" w:space="0" w:color="auto"/>
            <w:bottom w:val="none" w:sz="0" w:space="0" w:color="auto"/>
            <w:right w:val="none" w:sz="0" w:space="0" w:color="auto"/>
          </w:divBdr>
        </w:div>
        <w:div w:id="843516378">
          <w:marLeft w:val="0"/>
          <w:marRight w:val="0"/>
          <w:marTop w:val="0"/>
          <w:marBottom w:val="0"/>
          <w:divBdr>
            <w:top w:val="none" w:sz="0" w:space="0" w:color="auto"/>
            <w:left w:val="none" w:sz="0" w:space="0" w:color="auto"/>
            <w:bottom w:val="none" w:sz="0" w:space="0" w:color="auto"/>
            <w:right w:val="none" w:sz="0" w:space="0" w:color="auto"/>
          </w:divBdr>
        </w:div>
        <w:div w:id="228155931">
          <w:marLeft w:val="0"/>
          <w:marRight w:val="0"/>
          <w:marTop w:val="0"/>
          <w:marBottom w:val="0"/>
          <w:divBdr>
            <w:top w:val="none" w:sz="0" w:space="0" w:color="auto"/>
            <w:left w:val="none" w:sz="0" w:space="0" w:color="auto"/>
            <w:bottom w:val="none" w:sz="0" w:space="0" w:color="auto"/>
            <w:right w:val="none" w:sz="0" w:space="0" w:color="auto"/>
          </w:divBdr>
        </w:div>
        <w:div w:id="1556426611">
          <w:marLeft w:val="0"/>
          <w:marRight w:val="0"/>
          <w:marTop w:val="0"/>
          <w:marBottom w:val="0"/>
          <w:divBdr>
            <w:top w:val="none" w:sz="0" w:space="0" w:color="auto"/>
            <w:left w:val="none" w:sz="0" w:space="0" w:color="auto"/>
            <w:bottom w:val="none" w:sz="0" w:space="0" w:color="auto"/>
            <w:right w:val="none" w:sz="0" w:space="0" w:color="auto"/>
          </w:divBdr>
        </w:div>
        <w:div w:id="1893998560">
          <w:marLeft w:val="0"/>
          <w:marRight w:val="0"/>
          <w:marTop w:val="0"/>
          <w:marBottom w:val="0"/>
          <w:divBdr>
            <w:top w:val="none" w:sz="0" w:space="0" w:color="auto"/>
            <w:left w:val="none" w:sz="0" w:space="0" w:color="auto"/>
            <w:bottom w:val="none" w:sz="0" w:space="0" w:color="auto"/>
            <w:right w:val="none" w:sz="0" w:space="0" w:color="auto"/>
          </w:divBdr>
        </w:div>
        <w:div w:id="2029522280">
          <w:marLeft w:val="0"/>
          <w:marRight w:val="0"/>
          <w:marTop w:val="0"/>
          <w:marBottom w:val="0"/>
          <w:divBdr>
            <w:top w:val="none" w:sz="0" w:space="0" w:color="auto"/>
            <w:left w:val="none" w:sz="0" w:space="0" w:color="auto"/>
            <w:bottom w:val="none" w:sz="0" w:space="0" w:color="auto"/>
            <w:right w:val="none" w:sz="0" w:space="0" w:color="auto"/>
          </w:divBdr>
        </w:div>
        <w:div w:id="1508442697">
          <w:marLeft w:val="0"/>
          <w:marRight w:val="0"/>
          <w:marTop w:val="0"/>
          <w:marBottom w:val="0"/>
          <w:divBdr>
            <w:top w:val="none" w:sz="0" w:space="0" w:color="auto"/>
            <w:left w:val="none" w:sz="0" w:space="0" w:color="auto"/>
            <w:bottom w:val="none" w:sz="0" w:space="0" w:color="auto"/>
            <w:right w:val="none" w:sz="0" w:space="0" w:color="auto"/>
          </w:divBdr>
        </w:div>
        <w:div w:id="838078958">
          <w:marLeft w:val="0"/>
          <w:marRight w:val="0"/>
          <w:marTop w:val="0"/>
          <w:marBottom w:val="0"/>
          <w:divBdr>
            <w:top w:val="none" w:sz="0" w:space="0" w:color="auto"/>
            <w:left w:val="none" w:sz="0" w:space="0" w:color="auto"/>
            <w:bottom w:val="none" w:sz="0" w:space="0" w:color="auto"/>
            <w:right w:val="none" w:sz="0" w:space="0" w:color="auto"/>
          </w:divBdr>
        </w:div>
        <w:div w:id="1712536264">
          <w:marLeft w:val="0"/>
          <w:marRight w:val="0"/>
          <w:marTop w:val="0"/>
          <w:marBottom w:val="0"/>
          <w:divBdr>
            <w:top w:val="none" w:sz="0" w:space="0" w:color="auto"/>
            <w:left w:val="none" w:sz="0" w:space="0" w:color="auto"/>
            <w:bottom w:val="none" w:sz="0" w:space="0" w:color="auto"/>
            <w:right w:val="none" w:sz="0" w:space="0" w:color="auto"/>
          </w:divBdr>
        </w:div>
        <w:div w:id="793601072">
          <w:marLeft w:val="0"/>
          <w:marRight w:val="0"/>
          <w:marTop w:val="0"/>
          <w:marBottom w:val="0"/>
          <w:divBdr>
            <w:top w:val="none" w:sz="0" w:space="0" w:color="auto"/>
            <w:left w:val="none" w:sz="0" w:space="0" w:color="auto"/>
            <w:bottom w:val="none" w:sz="0" w:space="0" w:color="auto"/>
            <w:right w:val="none" w:sz="0" w:space="0" w:color="auto"/>
          </w:divBdr>
        </w:div>
        <w:div w:id="516970045">
          <w:marLeft w:val="0"/>
          <w:marRight w:val="0"/>
          <w:marTop w:val="0"/>
          <w:marBottom w:val="0"/>
          <w:divBdr>
            <w:top w:val="none" w:sz="0" w:space="0" w:color="auto"/>
            <w:left w:val="none" w:sz="0" w:space="0" w:color="auto"/>
            <w:bottom w:val="none" w:sz="0" w:space="0" w:color="auto"/>
            <w:right w:val="none" w:sz="0" w:space="0" w:color="auto"/>
          </w:divBdr>
        </w:div>
        <w:div w:id="157304608">
          <w:marLeft w:val="0"/>
          <w:marRight w:val="0"/>
          <w:marTop w:val="0"/>
          <w:marBottom w:val="0"/>
          <w:divBdr>
            <w:top w:val="none" w:sz="0" w:space="0" w:color="auto"/>
            <w:left w:val="none" w:sz="0" w:space="0" w:color="auto"/>
            <w:bottom w:val="none" w:sz="0" w:space="0" w:color="auto"/>
            <w:right w:val="none" w:sz="0" w:space="0" w:color="auto"/>
          </w:divBdr>
        </w:div>
        <w:div w:id="1187020182">
          <w:marLeft w:val="0"/>
          <w:marRight w:val="0"/>
          <w:marTop w:val="0"/>
          <w:marBottom w:val="0"/>
          <w:divBdr>
            <w:top w:val="none" w:sz="0" w:space="0" w:color="auto"/>
            <w:left w:val="none" w:sz="0" w:space="0" w:color="auto"/>
            <w:bottom w:val="none" w:sz="0" w:space="0" w:color="auto"/>
            <w:right w:val="none" w:sz="0" w:space="0" w:color="auto"/>
          </w:divBdr>
        </w:div>
        <w:div w:id="225380230">
          <w:marLeft w:val="0"/>
          <w:marRight w:val="0"/>
          <w:marTop w:val="0"/>
          <w:marBottom w:val="0"/>
          <w:divBdr>
            <w:top w:val="none" w:sz="0" w:space="0" w:color="auto"/>
            <w:left w:val="none" w:sz="0" w:space="0" w:color="auto"/>
            <w:bottom w:val="none" w:sz="0" w:space="0" w:color="auto"/>
            <w:right w:val="none" w:sz="0" w:space="0" w:color="auto"/>
          </w:divBdr>
        </w:div>
        <w:div w:id="806581783">
          <w:marLeft w:val="0"/>
          <w:marRight w:val="0"/>
          <w:marTop w:val="0"/>
          <w:marBottom w:val="0"/>
          <w:divBdr>
            <w:top w:val="none" w:sz="0" w:space="0" w:color="auto"/>
            <w:left w:val="none" w:sz="0" w:space="0" w:color="auto"/>
            <w:bottom w:val="none" w:sz="0" w:space="0" w:color="auto"/>
            <w:right w:val="none" w:sz="0" w:space="0" w:color="auto"/>
          </w:divBdr>
        </w:div>
        <w:div w:id="2083212036">
          <w:marLeft w:val="0"/>
          <w:marRight w:val="0"/>
          <w:marTop w:val="0"/>
          <w:marBottom w:val="0"/>
          <w:divBdr>
            <w:top w:val="none" w:sz="0" w:space="0" w:color="auto"/>
            <w:left w:val="none" w:sz="0" w:space="0" w:color="auto"/>
            <w:bottom w:val="none" w:sz="0" w:space="0" w:color="auto"/>
            <w:right w:val="none" w:sz="0" w:space="0" w:color="auto"/>
          </w:divBdr>
        </w:div>
        <w:div w:id="1922980296">
          <w:marLeft w:val="0"/>
          <w:marRight w:val="0"/>
          <w:marTop w:val="0"/>
          <w:marBottom w:val="0"/>
          <w:divBdr>
            <w:top w:val="none" w:sz="0" w:space="0" w:color="auto"/>
            <w:left w:val="none" w:sz="0" w:space="0" w:color="auto"/>
            <w:bottom w:val="none" w:sz="0" w:space="0" w:color="auto"/>
            <w:right w:val="none" w:sz="0" w:space="0" w:color="auto"/>
          </w:divBdr>
        </w:div>
        <w:div w:id="1849443890">
          <w:marLeft w:val="0"/>
          <w:marRight w:val="0"/>
          <w:marTop w:val="0"/>
          <w:marBottom w:val="0"/>
          <w:divBdr>
            <w:top w:val="none" w:sz="0" w:space="0" w:color="auto"/>
            <w:left w:val="none" w:sz="0" w:space="0" w:color="auto"/>
            <w:bottom w:val="none" w:sz="0" w:space="0" w:color="auto"/>
            <w:right w:val="none" w:sz="0" w:space="0" w:color="auto"/>
          </w:divBdr>
        </w:div>
        <w:div w:id="17632472">
          <w:marLeft w:val="0"/>
          <w:marRight w:val="0"/>
          <w:marTop w:val="0"/>
          <w:marBottom w:val="0"/>
          <w:divBdr>
            <w:top w:val="none" w:sz="0" w:space="0" w:color="auto"/>
            <w:left w:val="none" w:sz="0" w:space="0" w:color="auto"/>
            <w:bottom w:val="none" w:sz="0" w:space="0" w:color="auto"/>
            <w:right w:val="none" w:sz="0" w:space="0" w:color="auto"/>
          </w:divBdr>
        </w:div>
        <w:div w:id="920334449">
          <w:marLeft w:val="0"/>
          <w:marRight w:val="0"/>
          <w:marTop w:val="0"/>
          <w:marBottom w:val="0"/>
          <w:divBdr>
            <w:top w:val="none" w:sz="0" w:space="0" w:color="auto"/>
            <w:left w:val="none" w:sz="0" w:space="0" w:color="auto"/>
            <w:bottom w:val="none" w:sz="0" w:space="0" w:color="auto"/>
            <w:right w:val="none" w:sz="0" w:space="0" w:color="auto"/>
          </w:divBdr>
        </w:div>
        <w:div w:id="74128042">
          <w:marLeft w:val="0"/>
          <w:marRight w:val="0"/>
          <w:marTop w:val="0"/>
          <w:marBottom w:val="0"/>
          <w:divBdr>
            <w:top w:val="none" w:sz="0" w:space="0" w:color="auto"/>
            <w:left w:val="none" w:sz="0" w:space="0" w:color="auto"/>
            <w:bottom w:val="none" w:sz="0" w:space="0" w:color="auto"/>
            <w:right w:val="none" w:sz="0" w:space="0" w:color="auto"/>
          </w:divBdr>
        </w:div>
        <w:div w:id="2107799073">
          <w:marLeft w:val="0"/>
          <w:marRight w:val="0"/>
          <w:marTop w:val="0"/>
          <w:marBottom w:val="0"/>
          <w:divBdr>
            <w:top w:val="none" w:sz="0" w:space="0" w:color="auto"/>
            <w:left w:val="none" w:sz="0" w:space="0" w:color="auto"/>
            <w:bottom w:val="none" w:sz="0" w:space="0" w:color="auto"/>
            <w:right w:val="none" w:sz="0" w:space="0" w:color="auto"/>
          </w:divBdr>
        </w:div>
        <w:div w:id="2057046303">
          <w:marLeft w:val="0"/>
          <w:marRight w:val="0"/>
          <w:marTop w:val="0"/>
          <w:marBottom w:val="0"/>
          <w:divBdr>
            <w:top w:val="none" w:sz="0" w:space="0" w:color="auto"/>
            <w:left w:val="none" w:sz="0" w:space="0" w:color="auto"/>
            <w:bottom w:val="none" w:sz="0" w:space="0" w:color="auto"/>
            <w:right w:val="none" w:sz="0" w:space="0" w:color="auto"/>
          </w:divBdr>
        </w:div>
        <w:div w:id="1672486339">
          <w:marLeft w:val="0"/>
          <w:marRight w:val="0"/>
          <w:marTop w:val="0"/>
          <w:marBottom w:val="0"/>
          <w:divBdr>
            <w:top w:val="none" w:sz="0" w:space="0" w:color="auto"/>
            <w:left w:val="none" w:sz="0" w:space="0" w:color="auto"/>
            <w:bottom w:val="none" w:sz="0" w:space="0" w:color="auto"/>
            <w:right w:val="none" w:sz="0" w:space="0" w:color="auto"/>
          </w:divBdr>
        </w:div>
        <w:div w:id="1565532905">
          <w:marLeft w:val="0"/>
          <w:marRight w:val="0"/>
          <w:marTop w:val="0"/>
          <w:marBottom w:val="0"/>
          <w:divBdr>
            <w:top w:val="none" w:sz="0" w:space="0" w:color="auto"/>
            <w:left w:val="none" w:sz="0" w:space="0" w:color="auto"/>
            <w:bottom w:val="none" w:sz="0" w:space="0" w:color="auto"/>
            <w:right w:val="none" w:sz="0" w:space="0" w:color="auto"/>
          </w:divBdr>
        </w:div>
        <w:div w:id="1602299388">
          <w:marLeft w:val="0"/>
          <w:marRight w:val="0"/>
          <w:marTop w:val="0"/>
          <w:marBottom w:val="0"/>
          <w:divBdr>
            <w:top w:val="none" w:sz="0" w:space="0" w:color="auto"/>
            <w:left w:val="none" w:sz="0" w:space="0" w:color="auto"/>
            <w:bottom w:val="none" w:sz="0" w:space="0" w:color="auto"/>
            <w:right w:val="none" w:sz="0" w:space="0" w:color="auto"/>
          </w:divBdr>
        </w:div>
        <w:div w:id="942152939">
          <w:marLeft w:val="0"/>
          <w:marRight w:val="0"/>
          <w:marTop w:val="0"/>
          <w:marBottom w:val="0"/>
          <w:divBdr>
            <w:top w:val="none" w:sz="0" w:space="0" w:color="auto"/>
            <w:left w:val="none" w:sz="0" w:space="0" w:color="auto"/>
            <w:bottom w:val="none" w:sz="0" w:space="0" w:color="auto"/>
            <w:right w:val="none" w:sz="0" w:space="0" w:color="auto"/>
          </w:divBdr>
        </w:div>
        <w:div w:id="1870676390">
          <w:marLeft w:val="0"/>
          <w:marRight w:val="0"/>
          <w:marTop w:val="0"/>
          <w:marBottom w:val="0"/>
          <w:divBdr>
            <w:top w:val="none" w:sz="0" w:space="0" w:color="auto"/>
            <w:left w:val="none" w:sz="0" w:space="0" w:color="auto"/>
            <w:bottom w:val="none" w:sz="0" w:space="0" w:color="auto"/>
            <w:right w:val="none" w:sz="0" w:space="0" w:color="auto"/>
          </w:divBdr>
        </w:div>
        <w:div w:id="566845142">
          <w:marLeft w:val="0"/>
          <w:marRight w:val="0"/>
          <w:marTop w:val="0"/>
          <w:marBottom w:val="0"/>
          <w:divBdr>
            <w:top w:val="none" w:sz="0" w:space="0" w:color="auto"/>
            <w:left w:val="none" w:sz="0" w:space="0" w:color="auto"/>
            <w:bottom w:val="none" w:sz="0" w:space="0" w:color="auto"/>
            <w:right w:val="none" w:sz="0" w:space="0" w:color="auto"/>
          </w:divBdr>
        </w:div>
        <w:div w:id="1241645913">
          <w:marLeft w:val="0"/>
          <w:marRight w:val="0"/>
          <w:marTop w:val="0"/>
          <w:marBottom w:val="0"/>
          <w:divBdr>
            <w:top w:val="none" w:sz="0" w:space="0" w:color="auto"/>
            <w:left w:val="none" w:sz="0" w:space="0" w:color="auto"/>
            <w:bottom w:val="none" w:sz="0" w:space="0" w:color="auto"/>
            <w:right w:val="none" w:sz="0" w:space="0" w:color="auto"/>
          </w:divBdr>
        </w:div>
        <w:div w:id="1667826979">
          <w:marLeft w:val="0"/>
          <w:marRight w:val="0"/>
          <w:marTop w:val="0"/>
          <w:marBottom w:val="0"/>
          <w:divBdr>
            <w:top w:val="none" w:sz="0" w:space="0" w:color="auto"/>
            <w:left w:val="none" w:sz="0" w:space="0" w:color="auto"/>
            <w:bottom w:val="none" w:sz="0" w:space="0" w:color="auto"/>
            <w:right w:val="none" w:sz="0" w:space="0" w:color="auto"/>
          </w:divBdr>
        </w:div>
        <w:div w:id="515848587">
          <w:marLeft w:val="0"/>
          <w:marRight w:val="0"/>
          <w:marTop w:val="0"/>
          <w:marBottom w:val="0"/>
          <w:divBdr>
            <w:top w:val="none" w:sz="0" w:space="0" w:color="auto"/>
            <w:left w:val="none" w:sz="0" w:space="0" w:color="auto"/>
            <w:bottom w:val="none" w:sz="0" w:space="0" w:color="auto"/>
            <w:right w:val="none" w:sz="0" w:space="0" w:color="auto"/>
          </w:divBdr>
        </w:div>
        <w:div w:id="690956824">
          <w:marLeft w:val="0"/>
          <w:marRight w:val="0"/>
          <w:marTop w:val="0"/>
          <w:marBottom w:val="0"/>
          <w:divBdr>
            <w:top w:val="none" w:sz="0" w:space="0" w:color="auto"/>
            <w:left w:val="none" w:sz="0" w:space="0" w:color="auto"/>
            <w:bottom w:val="none" w:sz="0" w:space="0" w:color="auto"/>
            <w:right w:val="none" w:sz="0" w:space="0" w:color="auto"/>
          </w:divBdr>
        </w:div>
        <w:div w:id="1952081498">
          <w:marLeft w:val="0"/>
          <w:marRight w:val="0"/>
          <w:marTop w:val="0"/>
          <w:marBottom w:val="0"/>
          <w:divBdr>
            <w:top w:val="none" w:sz="0" w:space="0" w:color="auto"/>
            <w:left w:val="none" w:sz="0" w:space="0" w:color="auto"/>
            <w:bottom w:val="none" w:sz="0" w:space="0" w:color="auto"/>
            <w:right w:val="none" w:sz="0" w:space="0" w:color="auto"/>
          </w:divBdr>
        </w:div>
        <w:div w:id="943615118">
          <w:marLeft w:val="0"/>
          <w:marRight w:val="0"/>
          <w:marTop w:val="0"/>
          <w:marBottom w:val="0"/>
          <w:divBdr>
            <w:top w:val="none" w:sz="0" w:space="0" w:color="auto"/>
            <w:left w:val="none" w:sz="0" w:space="0" w:color="auto"/>
            <w:bottom w:val="none" w:sz="0" w:space="0" w:color="auto"/>
            <w:right w:val="none" w:sz="0" w:space="0" w:color="auto"/>
          </w:divBdr>
        </w:div>
        <w:div w:id="456919110">
          <w:marLeft w:val="0"/>
          <w:marRight w:val="0"/>
          <w:marTop w:val="0"/>
          <w:marBottom w:val="0"/>
          <w:divBdr>
            <w:top w:val="none" w:sz="0" w:space="0" w:color="auto"/>
            <w:left w:val="none" w:sz="0" w:space="0" w:color="auto"/>
            <w:bottom w:val="none" w:sz="0" w:space="0" w:color="auto"/>
            <w:right w:val="none" w:sz="0" w:space="0" w:color="auto"/>
          </w:divBdr>
        </w:div>
        <w:div w:id="1670407854">
          <w:marLeft w:val="0"/>
          <w:marRight w:val="0"/>
          <w:marTop w:val="0"/>
          <w:marBottom w:val="0"/>
          <w:divBdr>
            <w:top w:val="none" w:sz="0" w:space="0" w:color="auto"/>
            <w:left w:val="none" w:sz="0" w:space="0" w:color="auto"/>
            <w:bottom w:val="none" w:sz="0" w:space="0" w:color="auto"/>
            <w:right w:val="none" w:sz="0" w:space="0" w:color="auto"/>
          </w:divBdr>
        </w:div>
        <w:div w:id="1099522281">
          <w:marLeft w:val="0"/>
          <w:marRight w:val="0"/>
          <w:marTop w:val="0"/>
          <w:marBottom w:val="0"/>
          <w:divBdr>
            <w:top w:val="none" w:sz="0" w:space="0" w:color="auto"/>
            <w:left w:val="none" w:sz="0" w:space="0" w:color="auto"/>
            <w:bottom w:val="none" w:sz="0" w:space="0" w:color="auto"/>
            <w:right w:val="none" w:sz="0" w:space="0" w:color="auto"/>
          </w:divBdr>
        </w:div>
        <w:div w:id="2127920966">
          <w:marLeft w:val="0"/>
          <w:marRight w:val="0"/>
          <w:marTop w:val="0"/>
          <w:marBottom w:val="0"/>
          <w:divBdr>
            <w:top w:val="none" w:sz="0" w:space="0" w:color="auto"/>
            <w:left w:val="none" w:sz="0" w:space="0" w:color="auto"/>
            <w:bottom w:val="none" w:sz="0" w:space="0" w:color="auto"/>
            <w:right w:val="none" w:sz="0" w:space="0" w:color="auto"/>
          </w:divBdr>
        </w:div>
        <w:div w:id="1590232389">
          <w:marLeft w:val="0"/>
          <w:marRight w:val="0"/>
          <w:marTop w:val="0"/>
          <w:marBottom w:val="0"/>
          <w:divBdr>
            <w:top w:val="none" w:sz="0" w:space="0" w:color="auto"/>
            <w:left w:val="none" w:sz="0" w:space="0" w:color="auto"/>
            <w:bottom w:val="none" w:sz="0" w:space="0" w:color="auto"/>
            <w:right w:val="none" w:sz="0" w:space="0" w:color="auto"/>
          </w:divBdr>
        </w:div>
        <w:div w:id="735973911">
          <w:marLeft w:val="0"/>
          <w:marRight w:val="0"/>
          <w:marTop w:val="0"/>
          <w:marBottom w:val="0"/>
          <w:divBdr>
            <w:top w:val="none" w:sz="0" w:space="0" w:color="auto"/>
            <w:left w:val="none" w:sz="0" w:space="0" w:color="auto"/>
            <w:bottom w:val="none" w:sz="0" w:space="0" w:color="auto"/>
            <w:right w:val="none" w:sz="0" w:space="0" w:color="auto"/>
          </w:divBdr>
        </w:div>
        <w:div w:id="385958992">
          <w:marLeft w:val="0"/>
          <w:marRight w:val="0"/>
          <w:marTop w:val="0"/>
          <w:marBottom w:val="0"/>
          <w:divBdr>
            <w:top w:val="none" w:sz="0" w:space="0" w:color="auto"/>
            <w:left w:val="none" w:sz="0" w:space="0" w:color="auto"/>
            <w:bottom w:val="none" w:sz="0" w:space="0" w:color="auto"/>
            <w:right w:val="none" w:sz="0" w:space="0" w:color="auto"/>
          </w:divBdr>
        </w:div>
        <w:div w:id="1579559892">
          <w:marLeft w:val="0"/>
          <w:marRight w:val="0"/>
          <w:marTop w:val="0"/>
          <w:marBottom w:val="0"/>
          <w:divBdr>
            <w:top w:val="none" w:sz="0" w:space="0" w:color="auto"/>
            <w:left w:val="none" w:sz="0" w:space="0" w:color="auto"/>
            <w:bottom w:val="none" w:sz="0" w:space="0" w:color="auto"/>
            <w:right w:val="none" w:sz="0" w:space="0" w:color="auto"/>
          </w:divBdr>
        </w:div>
        <w:div w:id="1973630260">
          <w:marLeft w:val="0"/>
          <w:marRight w:val="0"/>
          <w:marTop w:val="0"/>
          <w:marBottom w:val="0"/>
          <w:divBdr>
            <w:top w:val="none" w:sz="0" w:space="0" w:color="auto"/>
            <w:left w:val="none" w:sz="0" w:space="0" w:color="auto"/>
            <w:bottom w:val="none" w:sz="0" w:space="0" w:color="auto"/>
            <w:right w:val="none" w:sz="0" w:space="0" w:color="auto"/>
          </w:divBdr>
        </w:div>
        <w:div w:id="372583348">
          <w:marLeft w:val="0"/>
          <w:marRight w:val="0"/>
          <w:marTop w:val="0"/>
          <w:marBottom w:val="0"/>
          <w:divBdr>
            <w:top w:val="none" w:sz="0" w:space="0" w:color="auto"/>
            <w:left w:val="none" w:sz="0" w:space="0" w:color="auto"/>
            <w:bottom w:val="none" w:sz="0" w:space="0" w:color="auto"/>
            <w:right w:val="none" w:sz="0" w:space="0" w:color="auto"/>
          </w:divBdr>
        </w:div>
        <w:div w:id="1039470187">
          <w:marLeft w:val="0"/>
          <w:marRight w:val="0"/>
          <w:marTop w:val="0"/>
          <w:marBottom w:val="0"/>
          <w:divBdr>
            <w:top w:val="none" w:sz="0" w:space="0" w:color="auto"/>
            <w:left w:val="none" w:sz="0" w:space="0" w:color="auto"/>
            <w:bottom w:val="none" w:sz="0" w:space="0" w:color="auto"/>
            <w:right w:val="none" w:sz="0" w:space="0" w:color="auto"/>
          </w:divBdr>
        </w:div>
        <w:div w:id="1044019670">
          <w:marLeft w:val="0"/>
          <w:marRight w:val="0"/>
          <w:marTop w:val="0"/>
          <w:marBottom w:val="0"/>
          <w:divBdr>
            <w:top w:val="none" w:sz="0" w:space="0" w:color="auto"/>
            <w:left w:val="none" w:sz="0" w:space="0" w:color="auto"/>
            <w:bottom w:val="none" w:sz="0" w:space="0" w:color="auto"/>
            <w:right w:val="none" w:sz="0" w:space="0" w:color="auto"/>
          </w:divBdr>
        </w:div>
        <w:div w:id="746614343">
          <w:marLeft w:val="0"/>
          <w:marRight w:val="0"/>
          <w:marTop w:val="0"/>
          <w:marBottom w:val="0"/>
          <w:divBdr>
            <w:top w:val="none" w:sz="0" w:space="0" w:color="auto"/>
            <w:left w:val="none" w:sz="0" w:space="0" w:color="auto"/>
            <w:bottom w:val="none" w:sz="0" w:space="0" w:color="auto"/>
            <w:right w:val="none" w:sz="0" w:space="0" w:color="auto"/>
          </w:divBdr>
        </w:div>
        <w:div w:id="936522948">
          <w:marLeft w:val="0"/>
          <w:marRight w:val="0"/>
          <w:marTop w:val="0"/>
          <w:marBottom w:val="0"/>
          <w:divBdr>
            <w:top w:val="none" w:sz="0" w:space="0" w:color="auto"/>
            <w:left w:val="none" w:sz="0" w:space="0" w:color="auto"/>
            <w:bottom w:val="none" w:sz="0" w:space="0" w:color="auto"/>
            <w:right w:val="none" w:sz="0" w:space="0" w:color="auto"/>
          </w:divBdr>
        </w:div>
        <w:div w:id="1613826286">
          <w:marLeft w:val="0"/>
          <w:marRight w:val="0"/>
          <w:marTop w:val="0"/>
          <w:marBottom w:val="0"/>
          <w:divBdr>
            <w:top w:val="none" w:sz="0" w:space="0" w:color="auto"/>
            <w:left w:val="none" w:sz="0" w:space="0" w:color="auto"/>
            <w:bottom w:val="none" w:sz="0" w:space="0" w:color="auto"/>
            <w:right w:val="none" w:sz="0" w:space="0" w:color="auto"/>
          </w:divBdr>
        </w:div>
        <w:div w:id="255942802">
          <w:marLeft w:val="0"/>
          <w:marRight w:val="0"/>
          <w:marTop w:val="0"/>
          <w:marBottom w:val="0"/>
          <w:divBdr>
            <w:top w:val="none" w:sz="0" w:space="0" w:color="auto"/>
            <w:left w:val="none" w:sz="0" w:space="0" w:color="auto"/>
            <w:bottom w:val="none" w:sz="0" w:space="0" w:color="auto"/>
            <w:right w:val="none" w:sz="0" w:space="0" w:color="auto"/>
          </w:divBdr>
        </w:div>
      </w:divsChild>
    </w:div>
    <w:div w:id="208313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aviso.altimetry.fr/en/data/products/ocean-indicators-products/mean-sea-level/processing-correction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Thierry.Guinle@cnes.fr"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89307FADAB4618B6171C2C64F3E1B1"/>
        <w:category>
          <w:name w:val="Général"/>
          <w:gallery w:val="placeholder"/>
        </w:category>
        <w:types>
          <w:type w:val="bbPlcHdr"/>
        </w:types>
        <w:behaviors>
          <w:behavior w:val="content"/>
        </w:behaviors>
        <w:guid w:val="{0FE27CB3-5754-4C49-B58F-5C4C6E308DB8}"/>
      </w:docPartPr>
      <w:docPartBody>
        <w:p w:rsidR="00F52435" w:rsidRDefault="00176765">
          <w:pPr>
            <w:pStyle w:val="4989307FADAB4618B6171C2C64F3E1B1"/>
          </w:pPr>
          <w:r w:rsidRPr="009B6ABB">
            <w:rPr>
              <w:rStyle w:val="PlaceholderText"/>
            </w:rPr>
            <w:t>[Catégorie ]</w:t>
          </w:r>
        </w:p>
      </w:docPartBody>
    </w:docPart>
    <w:docPart>
      <w:docPartPr>
        <w:name w:val="B2DFCC9051674E448FBA345174D30103"/>
        <w:category>
          <w:name w:val="Général"/>
          <w:gallery w:val="placeholder"/>
        </w:category>
        <w:types>
          <w:type w:val="bbPlcHdr"/>
        </w:types>
        <w:behaviors>
          <w:behavior w:val="content"/>
        </w:behaviors>
        <w:guid w:val="{0C764E2D-6F28-443B-9580-573999B1BDB8}"/>
      </w:docPartPr>
      <w:docPartBody>
        <w:p w:rsidR="00F52435" w:rsidRDefault="00176765">
          <w:pPr>
            <w:pStyle w:val="B2DFCC9051674E448FBA345174D30103"/>
          </w:pPr>
          <w:r w:rsidRPr="009B6ABB">
            <w:rPr>
              <w:rStyle w:val="PlaceholderText"/>
            </w:rPr>
            <w:t>[Titre ]</w:t>
          </w:r>
        </w:p>
      </w:docPartBody>
    </w:docPart>
    <w:docPart>
      <w:docPartPr>
        <w:name w:val="E0B5AB23E2364F77AEA27F93E9CC883F"/>
        <w:category>
          <w:name w:val="Général"/>
          <w:gallery w:val="placeholder"/>
        </w:category>
        <w:types>
          <w:type w:val="bbPlcHdr"/>
        </w:types>
        <w:behaviors>
          <w:behavior w:val="content"/>
        </w:behaviors>
        <w:guid w:val="{D2DD487A-3551-4CA2-9F9D-879C4F11C999}"/>
      </w:docPartPr>
      <w:docPartBody>
        <w:p w:rsidR="00F52435" w:rsidRDefault="00176765">
          <w:pPr>
            <w:pStyle w:val="E0B5AB23E2364F77AEA27F93E9CC883F"/>
          </w:pPr>
          <w:r w:rsidRPr="009B6ABB">
            <w:rPr>
              <w:rStyle w:val="PlaceholderText"/>
            </w:rPr>
            <w:t>Cliquez ici pour taper du texte.</w:t>
          </w:r>
        </w:p>
      </w:docPartBody>
    </w:docPart>
    <w:docPart>
      <w:docPartPr>
        <w:name w:val="681BBE92A1BC43D6B8ACAF58DB8C4587"/>
        <w:category>
          <w:name w:val="Général"/>
          <w:gallery w:val="placeholder"/>
        </w:category>
        <w:types>
          <w:type w:val="bbPlcHdr"/>
        </w:types>
        <w:behaviors>
          <w:behavior w:val="content"/>
        </w:behaviors>
        <w:guid w:val="{40CA5819-245F-49FD-8AB2-E9A88127077A}"/>
      </w:docPartPr>
      <w:docPartBody>
        <w:p w:rsidR="00F52435" w:rsidRDefault="00176765">
          <w:pPr>
            <w:pStyle w:val="681BBE92A1BC43D6B8ACAF58DB8C4587"/>
          </w:pPr>
          <w:r w:rsidRPr="009B6ABB">
            <w:rPr>
              <w:rStyle w:val="PlaceholderText"/>
            </w:rPr>
            <w:t>Cliquez ici pour taper du texte.</w:t>
          </w:r>
        </w:p>
      </w:docPartBody>
    </w:docPart>
    <w:docPart>
      <w:docPartPr>
        <w:name w:val="724642BC60E04F6A96421AEA2CA3DADB"/>
        <w:category>
          <w:name w:val="Général"/>
          <w:gallery w:val="placeholder"/>
        </w:category>
        <w:types>
          <w:type w:val="bbPlcHdr"/>
        </w:types>
        <w:behaviors>
          <w:behavior w:val="content"/>
        </w:behaviors>
        <w:guid w:val="{0AE62A75-FD02-415B-88BB-50F5CE4CEEFF}"/>
      </w:docPartPr>
      <w:docPartBody>
        <w:p w:rsidR="00F52435" w:rsidRDefault="00176765">
          <w:pPr>
            <w:pStyle w:val="724642BC60E04F6A96421AEA2CA3DADB"/>
          </w:pPr>
          <w:r w:rsidRPr="009B6ABB">
            <w:rPr>
              <w:rStyle w:val="PlaceholderText"/>
            </w:rPr>
            <w:t>Cliquez ici pour taper du texte.</w:t>
          </w:r>
        </w:p>
      </w:docPartBody>
    </w:docPart>
    <w:docPart>
      <w:docPartPr>
        <w:name w:val="1CB723BCC16747EB82BB5DF0464382FD"/>
        <w:category>
          <w:name w:val="Général"/>
          <w:gallery w:val="placeholder"/>
        </w:category>
        <w:types>
          <w:type w:val="bbPlcHdr"/>
        </w:types>
        <w:behaviors>
          <w:behavior w:val="content"/>
        </w:behaviors>
        <w:guid w:val="{DB078E19-B5BC-4145-8AD4-BF69E313A8CB}"/>
      </w:docPartPr>
      <w:docPartBody>
        <w:p w:rsidR="00F52435" w:rsidRDefault="00176765">
          <w:pPr>
            <w:pStyle w:val="1CB723BCC16747EB82BB5DF0464382FD"/>
          </w:pPr>
          <w:r w:rsidRPr="009B6ABB">
            <w:rPr>
              <w:rStyle w:val="PlaceholderText"/>
            </w:rPr>
            <w:t>Cliquez ici pour taper du texte.</w:t>
          </w:r>
        </w:p>
      </w:docPartBody>
    </w:docPart>
    <w:docPart>
      <w:docPartPr>
        <w:name w:val="F1316EB7FE084724A35591070085D3FC"/>
        <w:category>
          <w:name w:val="Général"/>
          <w:gallery w:val="placeholder"/>
        </w:category>
        <w:types>
          <w:type w:val="bbPlcHdr"/>
        </w:types>
        <w:behaviors>
          <w:behavior w:val="content"/>
        </w:behaviors>
        <w:guid w:val="{E2822516-25D0-4DAB-A972-3D6D0AA35190}"/>
      </w:docPartPr>
      <w:docPartBody>
        <w:p w:rsidR="00F52435" w:rsidRDefault="00176765">
          <w:pPr>
            <w:pStyle w:val="F1316EB7FE084724A35591070085D3FC"/>
          </w:pPr>
          <w:r w:rsidRPr="0012735D">
            <w:rPr>
              <w:rStyle w:val="PlaceholderText"/>
              <w:rFonts w:ascii="Trebuchet MS" w:hAnsi="Trebuchet MS"/>
              <w:sz w:val="20"/>
              <w:szCs w:val="20"/>
            </w:rPr>
            <w:t>23/07/09</w:t>
          </w:r>
        </w:p>
      </w:docPartBody>
    </w:docPart>
    <w:docPart>
      <w:docPartPr>
        <w:name w:val="B3F9B490088B4C57817581CEB4E26FDC"/>
        <w:category>
          <w:name w:val="Général"/>
          <w:gallery w:val="placeholder"/>
        </w:category>
        <w:types>
          <w:type w:val="bbPlcHdr"/>
        </w:types>
        <w:behaviors>
          <w:behavior w:val="content"/>
        </w:behaviors>
        <w:guid w:val="{DA8F96C7-0D90-44BE-B2B4-FFDDEE1AB71F}"/>
      </w:docPartPr>
      <w:docPartBody>
        <w:p w:rsidR="00F52435" w:rsidRDefault="00176765">
          <w:pPr>
            <w:pStyle w:val="B3F9B490088B4C57817581CEB4E26FDC"/>
          </w:pPr>
          <w:r w:rsidRPr="009B6ABB">
            <w:rPr>
              <w:rStyle w:val="PlaceholderText"/>
            </w:rPr>
            <w:t>[Auteur ]</w:t>
          </w:r>
        </w:p>
      </w:docPartBody>
    </w:docPart>
    <w:docPart>
      <w:docPartPr>
        <w:name w:val="F437947D9F2F413EA4321E2D4AE82684"/>
        <w:category>
          <w:name w:val="Général"/>
          <w:gallery w:val="placeholder"/>
        </w:category>
        <w:types>
          <w:type w:val="bbPlcHdr"/>
        </w:types>
        <w:behaviors>
          <w:behavior w:val="content"/>
        </w:behaviors>
        <w:guid w:val="{E029B066-D724-4F49-862C-B5583C4A621E}"/>
      </w:docPartPr>
      <w:docPartBody>
        <w:p w:rsidR="00F52435" w:rsidRDefault="00176765">
          <w:pPr>
            <w:pStyle w:val="F437947D9F2F413EA4321E2D4AE82684"/>
          </w:pPr>
          <w:r w:rsidRPr="00A365B2">
            <w:rPr>
              <w:rStyle w:val="PlaceholderText"/>
            </w:rPr>
            <w:t>[Titre ]</w:t>
          </w:r>
        </w:p>
      </w:docPartBody>
    </w:docPart>
    <w:docPart>
      <w:docPartPr>
        <w:name w:val="2326E844DEF44C2CA6B3B18870861CCF"/>
        <w:category>
          <w:name w:val="Général"/>
          <w:gallery w:val="placeholder"/>
        </w:category>
        <w:types>
          <w:type w:val="bbPlcHdr"/>
        </w:types>
        <w:behaviors>
          <w:behavior w:val="content"/>
        </w:behaviors>
        <w:guid w:val="{1EF1C74B-3886-4311-ADFA-87A3AE26634C}"/>
      </w:docPartPr>
      <w:docPartBody>
        <w:p w:rsidR="00F52435" w:rsidRDefault="00176765">
          <w:pPr>
            <w:pStyle w:val="2326E844DEF44C2CA6B3B18870861CCF"/>
          </w:pPr>
          <w:r w:rsidRPr="009471B6">
            <w:rPr>
              <w:rStyle w:val="PlaceholderText"/>
            </w:rPr>
            <w:t>Cliquez ici pour taper du texte.</w:t>
          </w:r>
        </w:p>
      </w:docPartBody>
    </w:docPart>
    <w:docPart>
      <w:docPartPr>
        <w:name w:val="468422C518EE42FD8B1ECDDBF5BCCFDE"/>
        <w:category>
          <w:name w:val="Général"/>
          <w:gallery w:val="placeholder"/>
        </w:category>
        <w:types>
          <w:type w:val="bbPlcHdr"/>
        </w:types>
        <w:behaviors>
          <w:behavior w:val="content"/>
        </w:behaviors>
        <w:guid w:val="{1CE6E710-46BC-42EC-9400-B2D9E5FE639E}"/>
      </w:docPartPr>
      <w:docPartBody>
        <w:p w:rsidR="00F52435" w:rsidRDefault="00176765" w:rsidP="00176765">
          <w:pPr>
            <w:pStyle w:val="468422C518EE42FD8B1ECDDBF5BCCFDE"/>
          </w:pPr>
          <w:r w:rsidRPr="009B6ABB">
            <w:rPr>
              <w:rStyle w:val="PlaceholderText"/>
            </w:rPr>
            <w:t>[Mots clés ]</w:t>
          </w:r>
        </w:p>
      </w:docPartBody>
    </w:docPart>
    <w:docPart>
      <w:docPartPr>
        <w:name w:val="4E8D08439FCB435E997A7F9210F07F1C"/>
        <w:category>
          <w:name w:val="Général"/>
          <w:gallery w:val="placeholder"/>
        </w:category>
        <w:types>
          <w:type w:val="bbPlcHdr"/>
        </w:types>
        <w:behaviors>
          <w:behavior w:val="content"/>
        </w:behaviors>
        <w:guid w:val="{2F4E2D92-D73A-4070-829A-63F3EA3CB00A}"/>
      </w:docPartPr>
      <w:docPartBody>
        <w:p w:rsidR="00681D4D" w:rsidRDefault="00807D06" w:rsidP="00807D06">
          <w:pPr>
            <w:pStyle w:val="4E8D08439FCB435E997A7F9210F07F1C"/>
          </w:pPr>
          <w:r w:rsidRPr="009B6ABB">
            <w:rPr>
              <w:rStyle w:val="PlaceholderText"/>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76765"/>
    <w:rsid w:val="00055004"/>
    <w:rsid w:val="000E6C14"/>
    <w:rsid w:val="00160B72"/>
    <w:rsid w:val="00176765"/>
    <w:rsid w:val="002525F4"/>
    <w:rsid w:val="00261013"/>
    <w:rsid w:val="002F36CC"/>
    <w:rsid w:val="00313313"/>
    <w:rsid w:val="003A14C2"/>
    <w:rsid w:val="00415B15"/>
    <w:rsid w:val="00436F9D"/>
    <w:rsid w:val="004F402B"/>
    <w:rsid w:val="00552238"/>
    <w:rsid w:val="005542AB"/>
    <w:rsid w:val="00574A9B"/>
    <w:rsid w:val="00586B41"/>
    <w:rsid w:val="005C762A"/>
    <w:rsid w:val="005E2205"/>
    <w:rsid w:val="00681D4D"/>
    <w:rsid w:val="00687955"/>
    <w:rsid w:val="006919FE"/>
    <w:rsid w:val="006968F6"/>
    <w:rsid w:val="006B169F"/>
    <w:rsid w:val="00747153"/>
    <w:rsid w:val="00781990"/>
    <w:rsid w:val="00807D06"/>
    <w:rsid w:val="00863FBE"/>
    <w:rsid w:val="00963382"/>
    <w:rsid w:val="00A503A2"/>
    <w:rsid w:val="00B63AE4"/>
    <w:rsid w:val="00C34629"/>
    <w:rsid w:val="00D12F74"/>
    <w:rsid w:val="00D32345"/>
    <w:rsid w:val="00D54187"/>
    <w:rsid w:val="00D675E9"/>
    <w:rsid w:val="00DA4DDA"/>
    <w:rsid w:val="00E252C3"/>
    <w:rsid w:val="00E6408A"/>
    <w:rsid w:val="00E67F5A"/>
    <w:rsid w:val="00E91115"/>
    <w:rsid w:val="00EF1F26"/>
    <w:rsid w:val="00F312CC"/>
    <w:rsid w:val="00F52435"/>
    <w:rsid w:val="00F834AD"/>
    <w:rsid w:val="00F9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D06"/>
    <w:rPr>
      <w:color w:val="808080"/>
    </w:rPr>
  </w:style>
  <w:style w:type="paragraph" w:customStyle="1" w:styleId="4989307FADAB4618B6171C2C64F3E1B1">
    <w:name w:val="4989307FADAB4618B6171C2C64F3E1B1"/>
    <w:rsid w:val="00F52435"/>
  </w:style>
  <w:style w:type="paragraph" w:customStyle="1" w:styleId="B2DFCC9051674E448FBA345174D30103">
    <w:name w:val="B2DFCC9051674E448FBA345174D30103"/>
    <w:rsid w:val="00F52435"/>
  </w:style>
  <w:style w:type="paragraph" w:customStyle="1" w:styleId="E0B5AB23E2364F77AEA27F93E9CC883F">
    <w:name w:val="E0B5AB23E2364F77AEA27F93E9CC883F"/>
    <w:rsid w:val="00F52435"/>
  </w:style>
  <w:style w:type="paragraph" w:customStyle="1" w:styleId="681BBE92A1BC43D6B8ACAF58DB8C4587">
    <w:name w:val="681BBE92A1BC43D6B8ACAF58DB8C4587"/>
    <w:rsid w:val="00F52435"/>
  </w:style>
  <w:style w:type="paragraph" w:customStyle="1" w:styleId="724642BC60E04F6A96421AEA2CA3DADB">
    <w:name w:val="724642BC60E04F6A96421AEA2CA3DADB"/>
    <w:rsid w:val="00F52435"/>
  </w:style>
  <w:style w:type="paragraph" w:customStyle="1" w:styleId="1CB723BCC16747EB82BB5DF0464382FD">
    <w:name w:val="1CB723BCC16747EB82BB5DF0464382FD"/>
    <w:rsid w:val="00F52435"/>
  </w:style>
  <w:style w:type="paragraph" w:customStyle="1" w:styleId="F1316EB7FE084724A35591070085D3FC">
    <w:name w:val="F1316EB7FE084724A35591070085D3FC"/>
    <w:rsid w:val="00F52435"/>
  </w:style>
  <w:style w:type="paragraph" w:customStyle="1" w:styleId="B3F9B490088B4C57817581CEB4E26FDC">
    <w:name w:val="B3F9B490088B4C57817581CEB4E26FDC"/>
    <w:rsid w:val="00F52435"/>
  </w:style>
  <w:style w:type="paragraph" w:customStyle="1" w:styleId="6EB4421905E743E0BE2E51204069CEEC">
    <w:name w:val="6EB4421905E743E0BE2E51204069CEEC"/>
    <w:rsid w:val="00F52435"/>
  </w:style>
  <w:style w:type="paragraph" w:customStyle="1" w:styleId="F437947D9F2F413EA4321E2D4AE82684">
    <w:name w:val="F437947D9F2F413EA4321E2D4AE82684"/>
    <w:rsid w:val="00F52435"/>
  </w:style>
  <w:style w:type="paragraph" w:customStyle="1" w:styleId="2326E844DEF44C2CA6B3B18870861CCF">
    <w:name w:val="2326E844DEF44C2CA6B3B18870861CCF"/>
    <w:rsid w:val="00F52435"/>
  </w:style>
  <w:style w:type="paragraph" w:customStyle="1" w:styleId="B540AD1909604A198ECEC3646F806416">
    <w:name w:val="B540AD1909604A198ECEC3646F806416"/>
    <w:rsid w:val="00F52435"/>
  </w:style>
  <w:style w:type="paragraph" w:customStyle="1" w:styleId="DD5864C23D3049AD88489F64BBDCE806">
    <w:name w:val="DD5864C23D3049AD88489F64BBDCE806"/>
    <w:rsid w:val="00F52435"/>
  </w:style>
  <w:style w:type="paragraph" w:customStyle="1" w:styleId="468422C518EE42FD8B1ECDDBF5BCCFDE">
    <w:name w:val="468422C518EE42FD8B1ECDDBF5BCCFDE"/>
    <w:rsid w:val="00176765"/>
  </w:style>
  <w:style w:type="paragraph" w:customStyle="1" w:styleId="22C69D3B2EE5448B9FAD6611FB8E1529">
    <w:name w:val="22C69D3B2EE5448B9FAD6611FB8E1529"/>
    <w:rsid w:val="00E6408A"/>
  </w:style>
  <w:style w:type="paragraph" w:customStyle="1" w:styleId="4E8D08439FCB435E997A7F9210F07F1C">
    <w:name w:val="4E8D08439FCB435E997A7F9210F07F1C"/>
    <w:rsid w:val="00807D06"/>
    <w:rPr>
      <w:lang w:val="en-GB" w:eastAsia="en-GB"/>
    </w:rPr>
  </w:style>
  <w:style w:type="paragraph" w:customStyle="1" w:styleId="E63170E5173D4525BDB819976E9F118B">
    <w:name w:val="E63170E5173D4525BDB819976E9F118B"/>
    <w:rsid w:val="00807D06"/>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F4F5123-E221-4680-BD09-F8FBA0CF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19</Pages>
  <Words>3743</Words>
  <Characters>21340</Characters>
  <Application>Microsoft Office Word</Application>
  <DocSecurity>0</DocSecurity>
  <Lines>177</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Detailed Processing Model (DPM) for Sea-Level CCI system</vt:lpstr>
      <vt:lpstr>Detailed Processing Model (DPM)  for Sea-Level CCI system                      </vt:lpstr>
    </vt:vector>
  </TitlesOfParts>
  <Company>CLS</Company>
  <LinksUpToDate>false</LinksUpToDate>
  <CharactersWithSpaces>25033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Processing Model (DPM) for Sea-Level CCI system</dc:title>
  <dc:creator>M.Ablain, (CLS)</dc:creator>
  <cp:keywords>Oceanography, sea level</cp:keywords>
  <cp:lastModifiedBy>Timms, Gary</cp:lastModifiedBy>
  <cp:revision>13</cp:revision>
  <cp:lastPrinted>2014-06-12T10:50:00Z</cp:lastPrinted>
  <dcterms:created xsi:type="dcterms:W3CDTF">2013-11-19T15:52:00Z</dcterms:created>
  <dcterms:modified xsi:type="dcterms:W3CDTF">2014-06-12T10:51:00Z</dcterms:modified>
  <cp:category>ESA Sea Level CCI</cp:category>
  <cp:contentStatus>En préparation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érence">
    <vt:lpwstr>CLS-DOS-NT-11-009</vt:lpwstr>
  </property>
  <property fmtid="{D5CDD505-2E9C-101B-9397-08002B2CF9AE}" pid="3" name="Nomenclature">
    <vt:lpwstr>SLCCI-ATBDv1-016</vt:lpwstr>
  </property>
  <property fmtid="{D5CDD505-2E9C-101B-9397-08002B2CF9AE}" pid="4" name="Indice édition">
    <vt:lpwstr>1</vt:lpwstr>
  </property>
  <property fmtid="{D5CDD505-2E9C-101B-9397-08002B2CF9AE}" pid="5" name="Indice révision">
    <vt:lpwstr>1</vt:lpwstr>
  </property>
  <property fmtid="{D5CDD505-2E9C-101B-9397-08002B2CF9AE}" pid="6" name="Date version">
    <vt:lpwstr>Jun. 12, 14</vt:lpwstr>
  </property>
</Properties>
</file>